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10" w:type="dxa"/>
        <w:tblInd w:w="-176" w:type="dxa"/>
        <w:tblLook w:val="04A0" w:firstRow="1" w:lastRow="0" w:firstColumn="1" w:lastColumn="0" w:noHBand="0" w:noVBand="1"/>
      </w:tblPr>
      <w:tblGrid>
        <w:gridCol w:w="4991"/>
        <w:gridCol w:w="4819"/>
      </w:tblGrid>
      <w:tr w:rsidR="004F6402" w:rsidRPr="004F6402" w14:paraId="57D08909" w14:textId="77777777" w:rsidTr="008B13A9">
        <w:trPr>
          <w:trHeight w:val="981"/>
        </w:trPr>
        <w:tc>
          <w:tcPr>
            <w:tcW w:w="4991" w:type="dxa"/>
          </w:tcPr>
          <w:p w14:paraId="208ABCD0" w14:textId="26CB6D04" w:rsidR="00093B6B" w:rsidRPr="004F6402" w:rsidRDefault="00093B6B" w:rsidP="000D772D">
            <w:pPr>
              <w:jc w:val="center"/>
              <w:rPr>
                <w:b/>
                <w:bCs/>
                <w:spacing w:val="-8"/>
                <w:sz w:val="28"/>
                <w:lang w:val="de-DE"/>
              </w:rPr>
            </w:pPr>
            <w:r w:rsidRPr="004F6402">
              <w:rPr>
                <w:bCs/>
                <w:spacing w:val="-8"/>
                <w:sz w:val="28"/>
                <w:lang w:val="de-DE"/>
              </w:rPr>
              <w:t>ĐẢNG BỘ TỈNH</w:t>
            </w:r>
            <w:r w:rsidR="00E87C14" w:rsidRPr="004F6402">
              <w:rPr>
                <w:bCs/>
                <w:spacing w:val="-8"/>
                <w:sz w:val="28"/>
                <w:lang w:val="de-DE"/>
              </w:rPr>
              <w:t xml:space="preserve"> </w:t>
            </w:r>
            <w:r w:rsidR="004715A0" w:rsidRPr="004F6402">
              <w:rPr>
                <w:bCs/>
                <w:spacing w:val="-8"/>
                <w:sz w:val="28"/>
                <w:lang w:val="de-DE"/>
              </w:rPr>
              <w:t>LÂM ĐỒNG</w:t>
            </w:r>
          </w:p>
          <w:p w14:paraId="057A3FB9" w14:textId="77777777" w:rsidR="00093B6B" w:rsidRPr="004F6402" w:rsidRDefault="00093B6B" w:rsidP="000D772D">
            <w:pPr>
              <w:jc w:val="center"/>
              <w:rPr>
                <w:b/>
                <w:bCs/>
                <w:spacing w:val="-8"/>
                <w:sz w:val="28"/>
                <w:lang w:val="de-DE"/>
              </w:rPr>
            </w:pPr>
            <w:r w:rsidRPr="004F6402">
              <w:rPr>
                <w:b/>
                <w:bCs/>
                <w:spacing w:val="-8"/>
                <w:sz w:val="28"/>
                <w:lang w:val="de-DE"/>
              </w:rPr>
              <w:t>ĐẢNG ỦY ỦY BAN NHÂN DÂN TỈNH</w:t>
            </w:r>
          </w:p>
          <w:p w14:paraId="4CC22F4F" w14:textId="77777777" w:rsidR="00093B6B" w:rsidRPr="004F6402" w:rsidRDefault="00093B6B" w:rsidP="00093B6B">
            <w:pPr>
              <w:jc w:val="center"/>
              <w:rPr>
                <w:b/>
                <w:bCs/>
                <w:sz w:val="28"/>
                <w:lang w:val="de-DE"/>
              </w:rPr>
            </w:pPr>
            <w:r w:rsidRPr="004F6402">
              <w:rPr>
                <w:b/>
                <w:bCs/>
                <w:sz w:val="28"/>
                <w:lang w:val="de-DE"/>
              </w:rPr>
              <w:t>*</w:t>
            </w:r>
          </w:p>
          <w:p w14:paraId="01E443F6" w14:textId="5112925A" w:rsidR="008E5C5C" w:rsidRPr="004F6402" w:rsidRDefault="001F7198" w:rsidP="00093B6B">
            <w:pPr>
              <w:jc w:val="center"/>
              <w:rPr>
                <w:bCs/>
                <w:sz w:val="28"/>
                <w:lang w:val="de-DE"/>
              </w:rPr>
            </w:pPr>
            <w:r w:rsidRPr="004F6402">
              <w:rPr>
                <w:bCs/>
                <w:sz w:val="28"/>
                <w:lang w:val="de-DE"/>
              </w:rPr>
              <w:t xml:space="preserve">Số       </w:t>
            </w:r>
            <w:r w:rsidR="00DA31F4" w:rsidRPr="004F6402">
              <w:rPr>
                <w:bCs/>
                <w:sz w:val="28"/>
                <w:lang w:val="de-DE"/>
              </w:rPr>
              <w:t xml:space="preserve">   </w:t>
            </w:r>
            <w:r w:rsidRPr="004F6402">
              <w:rPr>
                <w:bCs/>
                <w:sz w:val="28"/>
                <w:lang w:val="de-DE"/>
              </w:rPr>
              <w:t xml:space="preserve"> -TTr</w:t>
            </w:r>
            <w:r w:rsidR="008E5C5C" w:rsidRPr="004F6402">
              <w:rPr>
                <w:bCs/>
                <w:sz w:val="28"/>
                <w:lang w:val="de-DE"/>
              </w:rPr>
              <w:t>/ĐU</w:t>
            </w:r>
          </w:p>
        </w:tc>
        <w:tc>
          <w:tcPr>
            <w:tcW w:w="4819" w:type="dxa"/>
          </w:tcPr>
          <w:p w14:paraId="39AFB52D" w14:textId="77777777" w:rsidR="00093B6B" w:rsidRPr="004F6402" w:rsidRDefault="00ED3C95" w:rsidP="00E50F85">
            <w:pPr>
              <w:jc w:val="center"/>
              <w:rPr>
                <w:b/>
                <w:bCs/>
                <w:sz w:val="30"/>
                <w:szCs w:val="30"/>
                <w:lang w:val="de-DE"/>
              </w:rPr>
            </w:pPr>
            <w:r w:rsidRPr="004F6402">
              <w:rPr>
                <w:b/>
                <w:bCs/>
                <w:noProof/>
                <w:sz w:val="30"/>
                <w:szCs w:val="30"/>
              </w:rPr>
              <mc:AlternateContent>
                <mc:Choice Requires="wps">
                  <w:drawing>
                    <wp:anchor distT="0" distB="0" distL="114300" distR="114300" simplePos="0" relativeHeight="251660288" behindDoc="0" locked="0" layoutInCell="1" allowOverlap="1" wp14:anchorId="4B5DFC9C" wp14:editId="4E648B75">
                      <wp:simplePos x="0" y="0"/>
                      <wp:positionH relativeFrom="column">
                        <wp:posOffset>167310</wp:posOffset>
                      </wp:positionH>
                      <wp:positionV relativeFrom="paragraph">
                        <wp:posOffset>233680</wp:posOffset>
                      </wp:positionV>
                      <wp:extent cx="260032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2600325" cy="0"/>
                              </a:xfrm>
                              <a:prstGeom prst="line">
                                <a:avLst/>
                              </a:prstGeom>
                              <a:ln w="9525"/>
                            </wps:spPr>
                            <wps:style>
                              <a:lnRef idx="2">
                                <a:schemeClr val="dk1"/>
                              </a:lnRef>
                              <a:fillRef idx="0">
                                <a:schemeClr val="dk1"/>
                              </a:fillRef>
                              <a:effectRef idx="1">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3F938B0D"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3.15pt,18.4pt" to="217.9pt,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" strokecolor="black [3200]">
                      <v:stroke joinstyle="miter"/>
                    </v:line>
                  </w:pict>
                </mc:Fallback>
              </mc:AlternateContent>
            </w:r>
            <w:r w:rsidR="00093B6B" w:rsidRPr="004F6402">
              <w:rPr>
                <w:b/>
                <w:bCs/>
                <w:sz w:val="30"/>
                <w:szCs w:val="30"/>
                <w:lang w:val="de-DE"/>
              </w:rPr>
              <w:t>ĐẢNG CỘNG SẢN VIỆT NAM</w:t>
            </w:r>
          </w:p>
          <w:p w14:paraId="64F9FEE8" w14:textId="77777777" w:rsidR="008E5C5C" w:rsidRPr="004F6402" w:rsidRDefault="008E5C5C" w:rsidP="00E50F85">
            <w:pPr>
              <w:jc w:val="center"/>
              <w:rPr>
                <w:b/>
                <w:bCs/>
                <w:sz w:val="30"/>
                <w:szCs w:val="30"/>
                <w:lang w:val="de-DE"/>
              </w:rPr>
            </w:pPr>
          </w:p>
          <w:p w14:paraId="68DC7CB5" w14:textId="7C6240F1" w:rsidR="008E5C5C" w:rsidRPr="004F6402" w:rsidRDefault="008E5C5C" w:rsidP="00E50F85">
            <w:pPr>
              <w:jc w:val="center"/>
              <w:rPr>
                <w:b/>
                <w:bCs/>
                <w:sz w:val="30"/>
                <w:szCs w:val="30"/>
                <w:lang w:val="de-DE"/>
              </w:rPr>
            </w:pPr>
          </w:p>
          <w:p w14:paraId="2D0FF256" w14:textId="79927FFB" w:rsidR="008E5C5C" w:rsidRPr="004F6402" w:rsidRDefault="00D176DC" w:rsidP="00EA0741">
            <w:pPr>
              <w:spacing w:after="20"/>
              <w:jc w:val="center"/>
              <w:rPr>
                <w:bCs/>
                <w:i/>
                <w:sz w:val="28"/>
                <w:lang w:val="de-DE"/>
              </w:rPr>
            </w:pPr>
            <w:r w:rsidRPr="004F6402">
              <w:rPr>
                <w:bCs/>
                <w:i/>
                <w:sz w:val="28"/>
                <w:lang w:val="de-DE"/>
              </w:rPr>
              <w:t xml:space="preserve">Lâm Đồng, ngày    </w:t>
            </w:r>
            <w:r w:rsidR="001E0C11" w:rsidRPr="004F6402">
              <w:rPr>
                <w:bCs/>
                <w:i/>
                <w:sz w:val="28"/>
                <w:lang w:val="de-DE"/>
              </w:rPr>
              <w:t xml:space="preserve"> </w:t>
            </w:r>
            <w:r w:rsidRPr="004F6402">
              <w:rPr>
                <w:bCs/>
                <w:i/>
                <w:sz w:val="28"/>
                <w:lang w:val="de-DE"/>
              </w:rPr>
              <w:t xml:space="preserve">  tháng </w:t>
            </w:r>
            <w:r w:rsidR="00154CA5">
              <w:rPr>
                <w:bCs/>
                <w:i/>
                <w:sz w:val="28"/>
                <w:lang w:val="de-DE"/>
              </w:rPr>
              <w:t>6</w:t>
            </w:r>
            <w:r w:rsidR="00134068" w:rsidRPr="004F6402">
              <w:rPr>
                <w:bCs/>
                <w:i/>
                <w:sz w:val="28"/>
                <w:lang w:val="de-DE"/>
              </w:rPr>
              <w:t xml:space="preserve"> năm 2026</w:t>
            </w:r>
          </w:p>
        </w:tc>
      </w:tr>
    </w:tbl>
    <w:p w14:paraId="2A2406AC" w14:textId="77777777" w:rsidR="003371C8" w:rsidRPr="004F6402" w:rsidRDefault="003371C8" w:rsidP="009958E2">
      <w:pPr>
        <w:autoSpaceDE w:val="0"/>
        <w:autoSpaceDN w:val="0"/>
        <w:spacing w:line="264" w:lineRule="auto"/>
        <w:ind w:left="1440" w:firstLine="720"/>
        <w:jc w:val="center"/>
        <w:rPr>
          <w:i/>
          <w:sz w:val="14"/>
        </w:rPr>
      </w:pPr>
    </w:p>
    <w:p w14:paraId="44341A57" w14:textId="77777777" w:rsidR="00A13895" w:rsidRPr="004F6402" w:rsidRDefault="00A13895" w:rsidP="009958E2">
      <w:pPr>
        <w:autoSpaceDE w:val="0"/>
        <w:autoSpaceDN w:val="0"/>
        <w:spacing w:line="264" w:lineRule="auto"/>
        <w:jc w:val="center"/>
        <w:rPr>
          <w:b/>
          <w:sz w:val="18"/>
        </w:rPr>
      </w:pPr>
    </w:p>
    <w:p w14:paraId="46639442" w14:textId="0505A268" w:rsidR="008E5C5C" w:rsidRPr="004F6402" w:rsidRDefault="008E5C5C" w:rsidP="009958E2">
      <w:pPr>
        <w:autoSpaceDE w:val="0"/>
        <w:autoSpaceDN w:val="0"/>
        <w:spacing w:line="264" w:lineRule="auto"/>
        <w:jc w:val="center"/>
        <w:rPr>
          <w:b/>
          <w:sz w:val="32"/>
        </w:rPr>
      </w:pPr>
      <w:r w:rsidRPr="004F6402">
        <w:rPr>
          <w:b/>
          <w:sz w:val="32"/>
        </w:rPr>
        <w:t>TỜ TRÌNH</w:t>
      </w:r>
    </w:p>
    <w:p w14:paraId="022C3E4A" w14:textId="075824B4" w:rsidR="00154CA5" w:rsidRPr="00154CA5" w:rsidRDefault="003F0822" w:rsidP="00154CA5">
      <w:pPr>
        <w:autoSpaceDE w:val="0"/>
        <w:autoSpaceDN w:val="0"/>
        <w:spacing w:line="264" w:lineRule="auto"/>
        <w:jc w:val="center"/>
        <w:rPr>
          <w:b/>
          <w:sz w:val="28"/>
        </w:rPr>
      </w:pPr>
      <w:r w:rsidRPr="003F0822">
        <w:rPr>
          <w:b/>
          <w:sz w:val="28"/>
        </w:rPr>
        <w:t xml:space="preserve">về việc </w:t>
      </w:r>
      <w:r w:rsidR="00CE7AFB">
        <w:rPr>
          <w:b/>
          <w:sz w:val="28"/>
        </w:rPr>
        <w:t>xin ý kiến đối với</w:t>
      </w:r>
      <w:r w:rsidR="00154CA5" w:rsidRPr="00154CA5">
        <w:rPr>
          <w:b/>
          <w:sz w:val="28"/>
        </w:rPr>
        <w:t xml:space="preserve"> Nhiệm vụ quy hoạch chung các xã: </w:t>
      </w:r>
    </w:p>
    <w:p w14:paraId="3D13F402" w14:textId="765E6064" w:rsidR="00D33C09" w:rsidRDefault="00154CA5" w:rsidP="00154CA5">
      <w:pPr>
        <w:autoSpaceDE w:val="0"/>
        <w:autoSpaceDN w:val="0"/>
        <w:spacing w:line="264" w:lineRule="auto"/>
        <w:jc w:val="center"/>
        <w:rPr>
          <w:b/>
          <w:sz w:val="28"/>
        </w:rPr>
      </w:pPr>
      <w:r w:rsidRPr="00154CA5">
        <w:rPr>
          <w:b/>
          <w:sz w:val="28"/>
        </w:rPr>
        <w:t>Tuy Đức, Đắk Wil, Thuận Hạnh, Thuận An và Quảng Trực</w:t>
      </w:r>
    </w:p>
    <w:p w14:paraId="0E1D13C8" w14:textId="22E81901" w:rsidR="00150263" w:rsidRPr="004F6402" w:rsidRDefault="008E5C5C" w:rsidP="00D33C09">
      <w:pPr>
        <w:autoSpaceDE w:val="0"/>
        <w:autoSpaceDN w:val="0"/>
        <w:spacing w:line="264" w:lineRule="auto"/>
        <w:jc w:val="center"/>
        <w:rPr>
          <w:b/>
          <w:sz w:val="28"/>
        </w:rPr>
      </w:pPr>
      <w:r w:rsidRPr="004F6402">
        <w:rPr>
          <w:b/>
          <w:sz w:val="28"/>
        </w:rPr>
        <w:t>-----</w:t>
      </w:r>
    </w:p>
    <w:p w14:paraId="65D546E2" w14:textId="77777777" w:rsidR="004C4BA1" w:rsidRPr="004F6402" w:rsidRDefault="004C4BA1" w:rsidP="00A5211F">
      <w:pPr>
        <w:autoSpaceDE w:val="0"/>
        <w:autoSpaceDN w:val="0"/>
        <w:spacing w:before="120"/>
        <w:rPr>
          <w:i/>
          <w:sz w:val="6"/>
        </w:rPr>
      </w:pPr>
    </w:p>
    <w:p w14:paraId="454E8DCB" w14:textId="4146C06E" w:rsidR="003C7F47" w:rsidRDefault="004C56F1" w:rsidP="003C7F47">
      <w:pPr>
        <w:autoSpaceDE w:val="0"/>
        <w:autoSpaceDN w:val="0"/>
        <w:spacing w:before="120"/>
        <w:jc w:val="center"/>
        <w:rPr>
          <w:sz w:val="28"/>
        </w:rPr>
      </w:pPr>
      <w:r w:rsidRPr="004F6402">
        <w:rPr>
          <w:i/>
          <w:sz w:val="28"/>
        </w:rPr>
        <w:t>Kính gửi:</w:t>
      </w:r>
      <w:r w:rsidR="009D0073" w:rsidRPr="004F6402">
        <w:rPr>
          <w:i/>
          <w:sz w:val="28"/>
        </w:rPr>
        <w:t xml:space="preserve"> </w:t>
      </w:r>
      <w:r w:rsidR="003C7F47" w:rsidRPr="0019198B">
        <w:rPr>
          <w:sz w:val="28"/>
        </w:rPr>
        <w:t>-</w:t>
      </w:r>
      <w:r w:rsidR="003C7F47">
        <w:rPr>
          <w:i/>
          <w:sz w:val="28"/>
        </w:rPr>
        <w:t xml:space="preserve"> </w:t>
      </w:r>
      <w:r w:rsidR="00D24CA2" w:rsidRPr="004F6402">
        <w:rPr>
          <w:sz w:val="28"/>
        </w:rPr>
        <w:t>Ban Thường vụ</w:t>
      </w:r>
      <w:r w:rsidR="003A3676" w:rsidRPr="004F6402">
        <w:rPr>
          <w:sz w:val="28"/>
        </w:rPr>
        <w:t xml:space="preserve"> Tỉnh ủy</w:t>
      </w:r>
      <w:r w:rsidR="003C7F47">
        <w:rPr>
          <w:sz w:val="28"/>
        </w:rPr>
        <w:t>,</w:t>
      </w:r>
    </w:p>
    <w:p w14:paraId="09A1C376" w14:textId="57A7C593" w:rsidR="003C7F47" w:rsidRPr="003C7F47" w:rsidRDefault="003C7F47" w:rsidP="003C7F47">
      <w:pPr>
        <w:pStyle w:val="ListParagraph"/>
        <w:autoSpaceDE w:val="0"/>
        <w:autoSpaceDN w:val="0"/>
        <w:spacing w:before="120"/>
        <w:rPr>
          <w:sz w:val="28"/>
        </w:rPr>
      </w:pPr>
      <w:r>
        <w:rPr>
          <w:sz w:val="28"/>
        </w:rPr>
        <w:t xml:space="preserve">                                            </w:t>
      </w:r>
      <w:r w:rsidR="00C7548E">
        <w:rPr>
          <w:sz w:val="28"/>
        </w:rPr>
        <w:t xml:space="preserve">  </w:t>
      </w:r>
      <w:r>
        <w:rPr>
          <w:sz w:val="28"/>
        </w:rPr>
        <w:t>- Thường trực Tỉnh ủy.</w:t>
      </w:r>
    </w:p>
    <w:p w14:paraId="0CBAE188" w14:textId="77777777" w:rsidR="00E15A39" w:rsidRPr="004F6402" w:rsidRDefault="00E15A39" w:rsidP="00D55626">
      <w:pPr>
        <w:autoSpaceDE w:val="0"/>
        <w:autoSpaceDN w:val="0"/>
        <w:spacing w:before="120"/>
        <w:ind w:left="1440" w:firstLine="720"/>
        <w:jc w:val="center"/>
        <w:rPr>
          <w:sz w:val="2"/>
        </w:rPr>
      </w:pPr>
    </w:p>
    <w:p w14:paraId="6D49EF33" w14:textId="21ACB53A" w:rsidR="007A75E0" w:rsidRPr="004F6402" w:rsidRDefault="007A75E0" w:rsidP="00111F3D">
      <w:pPr>
        <w:widowControl w:val="0"/>
        <w:shd w:val="clear" w:color="auto" w:fill="FFFFFF"/>
        <w:spacing w:before="120" w:line="276" w:lineRule="auto"/>
        <w:ind w:firstLine="709"/>
        <w:jc w:val="both"/>
        <w:rPr>
          <w:sz w:val="6"/>
        </w:rPr>
      </w:pPr>
      <w:bookmarkStart w:id="0" w:name="_Hlk206050864"/>
    </w:p>
    <w:p w14:paraId="6C8F645D" w14:textId="77777777" w:rsidR="00D151EC" w:rsidRPr="000444A1" w:rsidRDefault="00D151EC" w:rsidP="00F93645">
      <w:pPr>
        <w:spacing w:before="120" w:line="264" w:lineRule="auto"/>
        <w:ind w:firstLine="567"/>
        <w:jc w:val="both"/>
        <w:rPr>
          <w:noProof/>
          <w:sz w:val="10"/>
          <w:lang w:val="en-AU"/>
        </w:rPr>
      </w:pPr>
    </w:p>
    <w:p w14:paraId="4252BA74" w14:textId="77777777" w:rsidR="000444A1" w:rsidRPr="000444A1" w:rsidRDefault="000444A1" w:rsidP="000444A1">
      <w:pPr>
        <w:spacing w:before="120" w:line="264" w:lineRule="auto"/>
        <w:ind w:firstLine="709"/>
        <w:jc w:val="both"/>
        <w:rPr>
          <w:rFonts w:eastAsia="SimSun"/>
          <w:sz w:val="28"/>
        </w:rPr>
      </w:pPr>
      <w:r w:rsidRPr="000444A1">
        <w:rPr>
          <w:rFonts w:eastAsia="SimSun"/>
          <w:sz w:val="28"/>
        </w:rPr>
        <w:t xml:space="preserve">Căn cứ </w:t>
      </w:r>
      <w:r w:rsidRPr="000444A1">
        <w:rPr>
          <w:sz w:val="28"/>
        </w:rPr>
        <w:t>Quy</w:t>
      </w:r>
      <w:r w:rsidRPr="000444A1">
        <w:rPr>
          <w:rFonts w:eastAsia="SimSun"/>
          <w:sz w:val="28"/>
        </w:rPr>
        <w:t xml:space="preserve"> chế làm việc số 05-QC/TU, ngày 19/12/2025 của Ban Chấp hành Đảng bộ tỉnh Lâm Đồng nhiệm kỳ 2025 - 2030</w:t>
      </w:r>
      <w:r w:rsidRPr="000444A1">
        <w:rPr>
          <w:rFonts w:eastAsia="SimSun"/>
          <w:b/>
          <w:sz w:val="28"/>
          <w:vertAlign w:val="superscript"/>
        </w:rPr>
        <w:footnoteReference w:id="1"/>
      </w:r>
      <w:r w:rsidRPr="000444A1">
        <w:rPr>
          <w:rFonts w:eastAsia="SimSun"/>
          <w:sz w:val="28"/>
        </w:rPr>
        <w:t>;</w:t>
      </w:r>
    </w:p>
    <w:p w14:paraId="7AC7C79C" w14:textId="2898AACD" w:rsidR="000444A1" w:rsidRPr="000444A1" w:rsidRDefault="000444A1" w:rsidP="000444A1">
      <w:pPr>
        <w:spacing w:before="120" w:line="264" w:lineRule="auto"/>
        <w:ind w:firstLine="709"/>
        <w:jc w:val="both"/>
        <w:rPr>
          <w:sz w:val="28"/>
        </w:rPr>
      </w:pPr>
      <w:r w:rsidRPr="000444A1">
        <w:rPr>
          <w:sz w:val="28"/>
        </w:rPr>
        <w:t>Trên cơ sở đề xu</w:t>
      </w:r>
      <w:r w:rsidR="002E6B93">
        <w:rPr>
          <w:sz w:val="28"/>
        </w:rPr>
        <w:t>ất của UBND tỉnh tại Văn bản số 7915</w:t>
      </w:r>
      <w:r w:rsidRPr="000444A1">
        <w:rPr>
          <w:sz w:val="28"/>
        </w:rPr>
        <w:t>/UBND-XDCT, ngà</w:t>
      </w:r>
      <w:r w:rsidR="002E6B93">
        <w:rPr>
          <w:sz w:val="28"/>
        </w:rPr>
        <w:t>y 28</w:t>
      </w:r>
      <w:r w:rsidRPr="000444A1">
        <w:rPr>
          <w:sz w:val="28"/>
        </w:rPr>
        <w:t xml:space="preserve">/5/2026; Ban </w:t>
      </w:r>
      <w:r w:rsidRPr="000444A1">
        <w:rPr>
          <w:rFonts w:eastAsia="SimSun"/>
          <w:sz w:val="28"/>
        </w:rPr>
        <w:t>Thường</w:t>
      </w:r>
      <w:r w:rsidRPr="000444A1">
        <w:rPr>
          <w:sz w:val="28"/>
        </w:rPr>
        <w:t xml:space="preserve"> vụ Đảng ủy UBND tỉnh trình Thường trực tỉnh ủy, Ban Thường vụ Tỉnh ủy xem xét, cho ý kiến về Nhiệm vụ quy hoạch chung các xã: Tuy Đức, Đắk Wil, Thuận Hạnh, Thuận An, Quảng Trực, cụ thể như sau:</w:t>
      </w:r>
    </w:p>
    <w:p w14:paraId="5D4192D9" w14:textId="77777777" w:rsidR="000444A1" w:rsidRPr="000444A1" w:rsidRDefault="000444A1" w:rsidP="000444A1">
      <w:pPr>
        <w:widowControl w:val="0"/>
        <w:autoSpaceDE w:val="0"/>
        <w:autoSpaceDN w:val="0"/>
        <w:adjustRightInd w:val="0"/>
        <w:spacing w:before="120" w:line="264" w:lineRule="auto"/>
        <w:ind w:firstLine="709"/>
        <w:jc w:val="both"/>
        <w:rPr>
          <w:b/>
          <w:sz w:val="28"/>
        </w:rPr>
      </w:pPr>
      <w:r w:rsidRPr="000444A1">
        <w:rPr>
          <w:b/>
          <w:sz w:val="28"/>
        </w:rPr>
        <w:t>I. QUÁ TRÌNH TRIỂN KHAI LẬP CÁC NHIỆM VỤ QUY HOẠCH</w:t>
      </w:r>
    </w:p>
    <w:p w14:paraId="37AB6D51" w14:textId="77777777" w:rsidR="000444A1" w:rsidRPr="000444A1" w:rsidRDefault="000444A1" w:rsidP="000444A1">
      <w:pPr>
        <w:spacing w:before="120" w:line="264" w:lineRule="auto"/>
        <w:ind w:firstLine="709"/>
        <w:jc w:val="both"/>
        <w:rPr>
          <w:sz w:val="28"/>
        </w:rPr>
      </w:pPr>
      <w:r w:rsidRPr="000444A1">
        <w:rPr>
          <w:sz w:val="28"/>
        </w:rPr>
        <w:t>- Ủy ban nhân dân các xã đã tổ chức lập Nhiệm vụ quy hoạch chung xã, tổ chức lấy ý kiến các cơ quan, đơn vị có liên quan, hoàn thiện và trình Sở Xây dựng thẩm định</w:t>
      </w:r>
      <w:r w:rsidRPr="00423EBF">
        <w:rPr>
          <w:b/>
          <w:sz w:val="28"/>
          <w:vertAlign w:val="superscript"/>
        </w:rPr>
        <w:footnoteReference w:id="2"/>
      </w:r>
      <w:r w:rsidRPr="000444A1">
        <w:rPr>
          <w:sz w:val="28"/>
        </w:rPr>
        <w:t>. Sở Xây dựng (cơ quan Thường trực Hội đồng thẩm định) đã tổ chức lấy ý kiến các thành viên Hội đồng thẩm định và tổ chức họp Hội đồng thẩm định nhiệm vụ quy hoạch, quy hoạch đô thị và nông thôn thuộc thẩm quyền phê duyệt của Ủy ban nhân dân tỉnh (theo Quyết định số 821/QĐ-UBND ngày 27/8/2025 của Ủy ban nhân dân tỉnh), sau đó ban hành các Thông báo kết luận</w:t>
      </w:r>
      <w:r w:rsidRPr="00423EBF">
        <w:rPr>
          <w:b/>
          <w:sz w:val="28"/>
          <w:vertAlign w:val="superscript"/>
        </w:rPr>
        <w:footnoteReference w:id="3"/>
      </w:r>
      <w:r w:rsidRPr="000444A1">
        <w:rPr>
          <w:sz w:val="28"/>
        </w:rPr>
        <w:t>.</w:t>
      </w:r>
    </w:p>
    <w:p w14:paraId="41125D24" w14:textId="7AD240FF" w:rsidR="000444A1" w:rsidRPr="000444A1" w:rsidRDefault="000444A1" w:rsidP="000444A1">
      <w:pPr>
        <w:spacing w:before="120" w:line="264" w:lineRule="auto"/>
        <w:ind w:firstLine="709"/>
        <w:jc w:val="both"/>
        <w:rPr>
          <w:sz w:val="28"/>
        </w:rPr>
      </w:pPr>
      <w:r w:rsidRPr="000444A1">
        <w:rPr>
          <w:sz w:val="28"/>
        </w:rPr>
        <w:lastRenderedPageBreak/>
        <w:t>- Ủy ban nhân dân các xã đã tiếp thu, giải trình và hoàn thiện hồ sơ Nhiệm vụ Quy hoạch chung xã theo Thông báo kết luận và ý kiến của các thành viên Hội đồng thẩm định và báo cáo Sở Xây dựng theo quy định</w:t>
      </w:r>
      <w:r w:rsidRPr="00423EBF">
        <w:rPr>
          <w:b/>
          <w:sz w:val="28"/>
          <w:vertAlign w:val="superscript"/>
        </w:rPr>
        <w:footnoteReference w:id="4"/>
      </w:r>
      <w:r w:rsidRPr="000444A1">
        <w:rPr>
          <w:sz w:val="28"/>
        </w:rPr>
        <w:t>.</w:t>
      </w:r>
    </w:p>
    <w:p w14:paraId="788C1387" w14:textId="77777777" w:rsidR="000444A1" w:rsidRPr="000444A1" w:rsidRDefault="000444A1" w:rsidP="000444A1">
      <w:pPr>
        <w:widowControl w:val="0"/>
        <w:autoSpaceDE w:val="0"/>
        <w:autoSpaceDN w:val="0"/>
        <w:adjustRightInd w:val="0"/>
        <w:spacing w:before="120" w:line="264" w:lineRule="auto"/>
        <w:ind w:firstLine="709"/>
        <w:jc w:val="both"/>
        <w:rPr>
          <w:b/>
          <w:sz w:val="28"/>
        </w:rPr>
      </w:pPr>
      <w:r w:rsidRPr="000444A1">
        <w:rPr>
          <w:b/>
          <w:sz w:val="28"/>
        </w:rPr>
        <w:t xml:space="preserve">II. VỀ NỘI DUNG NHIỆM VỤ QUY HOẠCH XIN Ý KIẾN </w:t>
      </w:r>
    </w:p>
    <w:p w14:paraId="30D62000" w14:textId="77777777" w:rsidR="000444A1" w:rsidRPr="000444A1" w:rsidRDefault="000444A1" w:rsidP="000444A1">
      <w:pPr>
        <w:widowControl w:val="0"/>
        <w:autoSpaceDE w:val="0"/>
        <w:autoSpaceDN w:val="0"/>
        <w:adjustRightInd w:val="0"/>
        <w:spacing w:before="120" w:line="264" w:lineRule="auto"/>
        <w:ind w:firstLine="709"/>
        <w:jc w:val="both"/>
        <w:rPr>
          <w:b/>
          <w:sz w:val="28"/>
        </w:rPr>
      </w:pPr>
      <w:r w:rsidRPr="000444A1">
        <w:rPr>
          <w:b/>
          <w:sz w:val="28"/>
        </w:rPr>
        <w:t>1. Nhiệm vụ quy hoạch chung xã Tuy Đức:</w:t>
      </w:r>
    </w:p>
    <w:p w14:paraId="21966084" w14:textId="77777777" w:rsidR="000444A1" w:rsidRPr="000444A1" w:rsidRDefault="000444A1" w:rsidP="000444A1">
      <w:pPr>
        <w:spacing w:before="120" w:line="264" w:lineRule="auto"/>
        <w:ind w:firstLine="709"/>
        <w:jc w:val="both"/>
        <w:rPr>
          <w:iCs/>
          <w:color w:val="000000"/>
          <w:sz w:val="28"/>
        </w:rPr>
      </w:pPr>
      <w:r w:rsidRPr="000444A1">
        <w:rPr>
          <w:iCs/>
          <w:color w:val="000000"/>
          <w:sz w:val="28"/>
        </w:rPr>
        <w:t>a) Mục tiêu:</w:t>
      </w:r>
    </w:p>
    <w:p w14:paraId="21016A7E" w14:textId="77777777" w:rsidR="000444A1" w:rsidRPr="000444A1" w:rsidRDefault="000444A1" w:rsidP="000444A1">
      <w:pPr>
        <w:spacing w:before="120" w:line="264" w:lineRule="auto"/>
        <w:ind w:firstLine="709"/>
        <w:jc w:val="both"/>
        <w:rPr>
          <w:iCs/>
          <w:color w:val="000000"/>
          <w:sz w:val="28"/>
        </w:rPr>
      </w:pPr>
      <w:r w:rsidRPr="000444A1">
        <w:rPr>
          <w:iCs/>
          <w:color w:val="000000"/>
          <w:sz w:val="28"/>
        </w:rPr>
        <w:t xml:space="preserve">- Cụ thể hóa Quy hoạch tỉnh Lâm Đồng, điều chỉnh các bất cập về tổ chức không gian, sử dụng đất… trong các quy hoạch đang triển khai trên địa bàn đảm bảo phù hợp với hiện trạng và nhu cầu phát triển kinh tế - xã hội đến năm 2050. </w:t>
      </w:r>
    </w:p>
    <w:p w14:paraId="4E5F22A3" w14:textId="77777777" w:rsidR="000444A1" w:rsidRPr="000444A1" w:rsidRDefault="000444A1" w:rsidP="000444A1">
      <w:pPr>
        <w:spacing w:before="120" w:line="264" w:lineRule="auto"/>
        <w:ind w:firstLine="709"/>
        <w:jc w:val="both"/>
        <w:rPr>
          <w:iCs/>
          <w:color w:val="000000"/>
          <w:sz w:val="28"/>
        </w:rPr>
      </w:pPr>
      <w:r w:rsidRPr="000444A1">
        <w:rPr>
          <w:iCs/>
          <w:color w:val="000000"/>
          <w:sz w:val="28"/>
        </w:rPr>
        <w:t xml:space="preserve">- Khai thác có hiệu quả tiềm năng đất đai, điều kiện tự nhiên, vị trí địa lý, chú trọng phát triển các ngành, lĩnh vực có lợi thế so sánh với trọng tâm là tập trung nguồn lực phát triển nông nghiệp ứng dụng công nghệ cao, nông nghiệp thông minh, gắn với chuỗi liên kết sản xuất và tiêu thụ sản phẩm giá trị cao; các thế mạnh về cảnh quan thiên nhiên, văn hóa, các dự án đầu tư đang triển khai để đẩy mạnh phát triển du lịch; phát triển xã nông thôn mới có kết cấu hạ tầng đồng bộ và ngày càng hiện đại hướng đến phát triển nông thôn mới thông minh. </w:t>
      </w:r>
    </w:p>
    <w:p w14:paraId="32C0B044" w14:textId="77777777" w:rsidR="000444A1" w:rsidRPr="000444A1" w:rsidRDefault="000444A1" w:rsidP="000444A1">
      <w:pPr>
        <w:spacing w:before="120" w:line="264" w:lineRule="auto"/>
        <w:ind w:firstLine="709"/>
        <w:jc w:val="both"/>
        <w:rPr>
          <w:iCs/>
          <w:color w:val="000000"/>
          <w:sz w:val="28"/>
        </w:rPr>
      </w:pPr>
      <w:r w:rsidRPr="000444A1">
        <w:rPr>
          <w:iCs/>
          <w:color w:val="000000"/>
          <w:sz w:val="28"/>
        </w:rPr>
        <w:t xml:space="preserve">- Tạo lập cơ sở pháp lý để triển khai và quản lý các quy hoạch, quản lý trật tự xây dựng, quản lý sử dụng đất; làm tiền đề thu hút đầu tư, định hướng phát triển hợp lý các nguồn lực nhằm tạo động lực thúc đẩy phát triển kinh tế - xã hội. </w:t>
      </w:r>
    </w:p>
    <w:p w14:paraId="2536ED82" w14:textId="77777777" w:rsidR="000444A1" w:rsidRPr="000444A1" w:rsidRDefault="000444A1" w:rsidP="000444A1">
      <w:pPr>
        <w:spacing w:before="120" w:line="264" w:lineRule="auto"/>
        <w:ind w:firstLine="709"/>
        <w:jc w:val="both"/>
        <w:rPr>
          <w:iCs/>
          <w:color w:val="000000"/>
          <w:sz w:val="28"/>
        </w:rPr>
      </w:pPr>
      <w:r w:rsidRPr="000444A1">
        <w:rPr>
          <w:iCs/>
          <w:color w:val="000000"/>
          <w:sz w:val="28"/>
        </w:rPr>
        <w:t xml:space="preserve">- Kết hợp phát triển kinh tế - xã hội gắn với quốc phòng, an ninh, chủ động ứng phó với thiên tai, thích ứng với biến đổi khí hậu. </w:t>
      </w:r>
    </w:p>
    <w:p w14:paraId="47424EAC" w14:textId="77777777" w:rsidR="000444A1" w:rsidRPr="000444A1" w:rsidRDefault="000444A1" w:rsidP="000444A1">
      <w:pPr>
        <w:spacing w:before="120" w:line="264" w:lineRule="auto"/>
        <w:ind w:firstLine="709"/>
        <w:jc w:val="both"/>
        <w:rPr>
          <w:iCs/>
          <w:color w:val="000000"/>
          <w:sz w:val="28"/>
        </w:rPr>
      </w:pPr>
      <w:r w:rsidRPr="000444A1">
        <w:rPr>
          <w:iCs/>
          <w:color w:val="000000"/>
          <w:sz w:val="28"/>
        </w:rPr>
        <w:t>- Xây dựng xã Tuy Đức thành trung tâm sản xuất nông sản sạch, giá trị kinh tế cao, kết nối với các vùng lân cận; chú trọng phát triển du lịch sinh thái gắn với bảo tồn, phát huy các giá trị văn hóa của các dân tộc nhằm phát huy tối đa tiềm năng, lợi thế của địa phương.</w:t>
      </w:r>
    </w:p>
    <w:p w14:paraId="55D0EA09" w14:textId="77777777" w:rsidR="000444A1" w:rsidRPr="000444A1" w:rsidRDefault="000444A1" w:rsidP="000444A1">
      <w:pPr>
        <w:spacing w:before="120" w:line="264" w:lineRule="auto"/>
        <w:ind w:firstLine="709"/>
        <w:jc w:val="both"/>
        <w:rPr>
          <w:iCs/>
          <w:color w:val="000000"/>
          <w:sz w:val="28"/>
        </w:rPr>
      </w:pPr>
      <w:r w:rsidRPr="000444A1">
        <w:rPr>
          <w:iCs/>
          <w:color w:val="000000"/>
          <w:sz w:val="28"/>
        </w:rPr>
        <w:t xml:space="preserve">- Tổ chức hợp lý hệ thống đô thị toàn tỉnh, phù hợp với vai trò là trung tâm hành chính - kinh tế - dịch vụ của cấp xã; phát huy vai trò đầu mối kết nối khu vực biên giới, thúc đẩy phát triển thương mại, dịch vụ, nông nghiệp ứng dụng công nghệ cao và du lịch sinh thái. </w:t>
      </w:r>
    </w:p>
    <w:p w14:paraId="4AAF3509" w14:textId="77777777" w:rsidR="000444A1" w:rsidRPr="000444A1" w:rsidRDefault="000444A1" w:rsidP="000444A1">
      <w:pPr>
        <w:spacing w:before="120" w:line="264" w:lineRule="auto"/>
        <w:ind w:firstLine="709"/>
        <w:jc w:val="both"/>
        <w:rPr>
          <w:iCs/>
          <w:color w:val="000000"/>
          <w:sz w:val="28"/>
        </w:rPr>
      </w:pPr>
      <w:r w:rsidRPr="000444A1">
        <w:rPr>
          <w:iCs/>
          <w:color w:val="000000"/>
          <w:sz w:val="28"/>
        </w:rPr>
        <w:t xml:space="preserve">- Đẩy mạnh phát triển khoa học, công nghệ, đổi mới sáng tạo và chuyển đổi số, tập trung số hóa toàn diện hoạt động quản lý nhà nước, kết nối với các hệ thống thông tin và cơ sở dữ liệu quốc gia; đầu tư hạ tầng công nghệ thông tin, nâng cao trình độ </w:t>
      </w:r>
      <w:r w:rsidRPr="000444A1">
        <w:rPr>
          <w:iCs/>
          <w:color w:val="000000"/>
          <w:sz w:val="28"/>
        </w:rPr>
        <w:lastRenderedPageBreak/>
        <w:t xml:space="preserve">công nghệ thông tin của cán bộ, công chức, viên chức nhằm đẩy mạnh ứng dụng công nghệ thông tin trong giải quyết thủ tục hành chính, cung cấp dịch vụ công trực tuyến phục vụ người dân, doanh nghiệp. </w:t>
      </w:r>
    </w:p>
    <w:p w14:paraId="3E9264F9" w14:textId="77777777" w:rsidR="000444A1" w:rsidRPr="000444A1" w:rsidRDefault="000444A1" w:rsidP="000444A1">
      <w:pPr>
        <w:spacing w:before="120" w:line="264" w:lineRule="auto"/>
        <w:ind w:firstLine="709"/>
        <w:jc w:val="both"/>
        <w:rPr>
          <w:iCs/>
          <w:color w:val="000000"/>
          <w:sz w:val="28"/>
        </w:rPr>
      </w:pPr>
      <w:r w:rsidRPr="000444A1">
        <w:rPr>
          <w:iCs/>
          <w:color w:val="000000"/>
          <w:sz w:val="28"/>
        </w:rPr>
        <w:t>- Ứng dụng các công nghệ số, trí tuệ nhân tạo trong quản lý điều hành hoạt động của cơ quan nhà nước. Phát triển kinh tế số, xã hội số tạo động lực mới cho tăng trưởng; thúc đẩy ứng dụng công nghệ số trong mọi ngành, lĩnh vực, tạo ra các mô hình kinh doanh mới. Thực hiện có hiệu quả phong trào bình dân học vụ số, phát triển công dân số, trang bị kiến thức, kỹ năng cần thiết để người dân tham gia hiệu quả vào nền kinh tế số và xã hội số, bảo đảm không ai bị bỏ lại phía sau.</w:t>
      </w:r>
    </w:p>
    <w:p w14:paraId="113881F9" w14:textId="77777777" w:rsidR="000444A1" w:rsidRPr="000444A1" w:rsidRDefault="000444A1" w:rsidP="000444A1">
      <w:pPr>
        <w:spacing w:before="120" w:line="264" w:lineRule="auto"/>
        <w:ind w:firstLine="709"/>
        <w:jc w:val="both"/>
        <w:rPr>
          <w:iCs/>
          <w:color w:val="000000"/>
          <w:sz w:val="28"/>
        </w:rPr>
      </w:pPr>
      <w:r w:rsidRPr="000444A1">
        <w:rPr>
          <w:iCs/>
          <w:color w:val="000000"/>
          <w:sz w:val="28"/>
        </w:rPr>
        <w:t>b) Tính chất, chức năng</w:t>
      </w:r>
    </w:p>
    <w:p w14:paraId="3FDED4F2" w14:textId="77777777" w:rsidR="000444A1" w:rsidRPr="000444A1" w:rsidRDefault="000444A1" w:rsidP="000444A1">
      <w:pPr>
        <w:spacing w:before="120" w:line="264" w:lineRule="auto"/>
        <w:ind w:firstLine="709"/>
        <w:jc w:val="both"/>
        <w:rPr>
          <w:iCs/>
          <w:color w:val="000000"/>
          <w:sz w:val="28"/>
        </w:rPr>
      </w:pPr>
      <w:r w:rsidRPr="000444A1">
        <w:rPr>
          <w:iCs/>
          <w:color w:val="000000"/>
          <w:sz w:val="28"/>
        </w:rPr>
        <w:t xml:space="preserve">- Xã biên giới có nhiệm vụ trọng tâm là củng cố thế trận biên phòng toàn dân, tăng cường hệ thống đồn, trạm kiểm soát, công trình quan sát và cảnh giới. </w:t>
      </w:r>
    </w:p>
    <w:p w14:paraId="629C1730" w14:textId="77777777" w:rsidR="000444A1" w:rsidRPr="000444A1" w:rsidRDefault="000444A1" w:rsidP="000444A1">
      <w:pPr>
        <w:spacing w:before="120" w:line="264" w:lineRule="auto"/>
        <w:ind w:firstLine="709"/>
        <w:jc w:val="both"/>
        <w:rPr>
          <w:iCs/>
          <w:color w:val="000000"/>
          <w:sz w:val="28"/>
        </w:rPr>
      </w:pPr>
      <w:r w:rsidRPr="000444A1">
        <w:rPr>
          <w:iCs/>
          <w:color w:val="000000"/>
          <w:sz w:val="28"/>
        </w:rPr>
        <w:t xml:space="preserve">- Quy hoạch các tuyến giao thông và cơ sở hạ tầng đồng bộ, vừa phục vụ phát triển kinh tế - xã hội, vừa tạo điều kiện thuận lợi cho việc cơ động lực lượng và bảo đảm hậu cần - kỹ thuật trong các tình huống khẩn cấp. </w:t>
      </w:r>
    </w:p>
    <w:p w14:paraId="19326D06" w14:textId="77777777" w:rsidR="000444A1" w:rsidRPr="000444A1" w:rsidRDefault="000444A1" w:rsidP="000444A1">
      <w:pPr>
        <w:spacing w:before="120" w:line="264" w:lineRule="auto"/>
        <w:ind w:firstLine="709"/>
        <w:jc w:val="both"/>
        <w:rPr>
          <w:iCs/>
          <w:color w:val="000000"/>
          <w:sz w:val="28"/>
        </w:rPr>
      </w:pPr>
      <w:r w:rsidRPr="000444A1">
        <w:rPr>
          <w:iCs/>
          <w:color w:val="000000"/>
          <w:sz w:val="28"/>
        </w:rPr>
        <w:t>- Rà soát định hướng bổ sung nội dung quy hoạch đất quốc phòng, an ninh đáp ứng nhu cầu trực chiến cho cán bộ công an, quân đội trong tình hình mới. Đánh giá và bố trí phù hợp quỹ đất trụ sở lực lượng phòng cháy, chữa cháy đảm bảo phục vụ những khu vực như chợ, khu công nghiệp.</w:t>
      </w:r>
    </w:p>
    <w:p w14:paraId="3E8D37D3" w14:textId="77777777" w:rsidR="000444A1" w:rsidRPr="000444A1" w:rsidRDefault="000444A1" w:rsidP="000444A1">
      <w:pPr>
        <w:spacing w:before="120" w:line="264" w:lineRule="auto"/>
        <w:ind w:firstLine="709"/>
        <w:jc w:val="both"/>
        <w:rPr>
          <w:iCs/>
          <w:color w:val="000000"/>
          <w:sz w:val="28"/>
        </w:rPr>
      </w:pPr>
      <w:r w:rsidRPr="000444A1">
        <w:rPr>
          <w:iCs/>
          <w:color w:val="000000"/>
          <w:sz w:val="28"/>
        </w:rPr>
        <w:t xml:space="preserve">- Hướng tới xây dựng xã đạt chuẩn nông thôn mới theo tiêu chí nông thôn mới giai đoạn 2026 - 2030, có kết cấu hạ tầng kinh tế - xã hội - môi trường đồng bộ hướng đến hiện đại (ứng dụng công nghệ, đổi mới sáng tạo, chuyển đổi số); </w:t>
      </w:r>
    </w:p>
    <w:p w14:paraId="4AA37FC7" w14:textId="77777777" w:rsidR="000444A1" w:rsidRPr="000444A1" w:rsidRDefault="000444A1" w:rsidP="000444A1">
      <w:pPr>
        <w:spacing w:before="120" w:line="264" w:lineRule="auto"/>
        <w:ind w:firstLine="709"/>
        <w:jc w:val="both"/>
        <w:rPr>
          <w:iCs/>
          <w:color w:val="000000"/>
          <w:sz w:val="28"/>
        </w:rPr>
      </w:pPr>
      <w:r w:rsidRPr="000444A1">
        <w:rPr>
          <w:iCs/>
          <w:color w:val="000000"/>
          <w:sz w:val="28"/>
        </w:rPr>
        <w:t xml:space="preserve">- Phát triển các khu dân cư nông thôn tập trung và bố trí đầy đủ hạ tầng kết nối theo trục không gian chủ đạo là QL14C và khu vực tái định cư . . . . </w:t>
      </w:r>
    </w:p>
    <w:p w14:paraId="7D69E53B" w14:textId="77777777" w:rsidR="000444A1" w:rsidRPr="000444A1" w:rsidRDefault="000444A1" w:rsidP="000444A1">
      <w:pPr>
        <w:spacing w:before="120" w:line="264" w:lineRule="auto"/>
        <w:ind w:firstLine="709"/>
        <w:jc w:val="both"/>
        <w:rPr>
          <w:iCs/>
          <w:color w:val="000000"/>
          <w:sz w:val="28"/>
        </w:rPr>
      </w:pPr>
      <w:r w:rsidRPr="000444A1">
        <w:rPr>
          <w:iCs/>
          <w:color w:val="000000"/>
          <w:sz w:val="28"/>
        </w:rPr>
        <w:t>- Khai thác lợi thế về đất đai, nguồn nước, nguồn lực lao động, hiện trạng sản xuất kết hợp với việc ứng dụng khoa học công nghệ, nhu cầu thị trường, liên kết theo chuỗi giá trị để quy hoạch các vùng sản xuất nông nghiệp tập trung chất lượng cao, tập trung vào các thế mạnh: cây ăn quả, trồng dâu nuôi tằm; trang trại chăn nuôi tập trung, lâm nghiệp cộng đồng, rừng gỗ lớn gắn với tín chỉ carbon.</w:t>
      </w:r>
    </w:p>
    <w:p w14:paraId="628C16DF" w14:textId="77777777" w:rsidR="000444A1" w:rsidRPr="000444A1" w:rsidRDefault="000444A1" w:rsidP="000444A1">
      <w:pPr>
        <w:spacing w:before="120" w:line="264" w:lineRule="auto"/>
        <w:ind w:firstLine="709"/>
        <w:jc w:val="both"/>
        <w:rPr>
          <w:iCs/>
          <w:color w:val="000000"/>
          <w:sz w:val="28"/>
        </w:rPr>
      </w:pPr>
      <w:r w:rsidRPr="000444A1">
        <w:rPr>
          <w:iCs/>
          <w:color w:val="000000"/>
          <w:sz w:val="28"/>
        </w:rPr>
        <w:t>- Phát triển du lịch sinh thái (rừng, hồ, cảnh quan thiên nhiên), du lịch văn hóa (văn hóa vùng đồng bào dân tộc - cồng chiêng, sử thi, dệt thổ cẩm), du lịch canh nông (vườn cây ăn quả, homestay...) .</w:t>
      </w:r>
    </w:p>
    <w:p w14:paraId="33564E64" w14:textId="77777777" w:rsidR="000444A1" w:rsidRPr="000444A1" w:rsidRDefault="000444A1" w:rsidP="000444A1">
      <w:pPr>
        <w:spacing w:before="120" w:line="264" w:lineRule="auto"/>
        <w:ind w:firstLine="709"/>
        <w:jc w:val="both"/>
        <w:rPr>
          <w:iCs/>
          <w:color w:val="000000"/>
          <w:sz w:val="28"/>
        </w:rPr>
      </w:pPr>
      <w:r w:rsidRPr="000444A1">
        <w:rPr>
          <w:iCs/>
          <w:color w:val="000000"/>
          <w:sz w:val="28"/>
        </w:rPr>
        <w:t>c) Vai trò:</w:t>
      </w:r>
    </w:p>
    <w:p w14:paraId="110A22F4" w14:textId="77777777" w:rsidR="000444A1" w:rsidRPr="000444A1" w:rsidRDefault="000444A1" w:rsidP="000444A1">
      <w:pPr>
        <w:spacing w:before="120" w:line="264" w:lineRule="auto"/>
        <w:ind w:firstLine="709"/>
        <w:jc w:val="both"/>
        <w:rPr>
          <w:iCs/>
          <w:color w:val="000000"/>
          <w:sz w:val="28"/>
        </w:rPr>
      </w:pPr>
      <w:r w:rsidRPr="000444A1">
        <w:rPr>
          <w:iCs/>
          <w:color w:val="000000"/>
          <w:sz w:val="28"/>
        </w:rPr>
        <w:lastRenderedPageBreak/>
        <w:t>- Là địa phương có cơ cấu chuyển dịch rõ nét theo hướng nông nghiệp ứng dụng công nghệ cao - công nghiệp chế biến, năng lượng sạch, dịch vụ thương mại hiện đại.</w:t>
      </w:r>
    </w:p>
    <w:p w14:paraId="4CEBAF33" w14:textId="77777777" w:rsidR="000444A1" w:rsidRPr="000444A1" w:rsidRDefault="000444A1" w:rsidP="000444A1">
      <w:pPr>
        <w:spacing w:before="120" w:line="264" w:lineRule="auto"/>
        <w:ind w:firstLine="709"/>
        <w:jc w:val="both"/>
        <w:rPr>
          <w:iCs/>
          <w:color w:val="000000"/>
          <w:sz w:val="28"/>
        </w:rPr>
      </w:pPr>
      <w:r w:rsidRPr="000444A1">
        <w:rPr>
          <w:iCs/>
          <w:color w:val="000000"/>
          <w:sz w:val="28"/>
        </w:rPr>
        <w:t>- Cung cấp các sản phẩm nông nghiệp sạch, hữu cơ và đặc sản địa phương phục vụ thị trường và du lịch.</w:t>
      </w:r>
    </w:p>
    <w:p w14:paraId="08AD1916" w14:textId="77777777" w:rsidR="000444A1" w:rsidRPr="000444A1" w:rsidRDefault="000444A1" w:rsidP="000444A1">
      <w:pPr>
        <w:spacing w:before="120" w:line="264" w:lineRule="auto"/>
        <w:ind w:firstLine="709"/>
        <w:jc w:val="both"/>
        <w:rPr>
          <w:iCs/>
          <w:color w:val="000000"/>
          <w:sz w:val="28"/>
        </w:rPr>
      </w:pPr>
      <w:r w:rsidRPr="000444A1">
        <w:rPr>
          <w:iCs/>
          <w:color w:val="000000"/>
          <w:sz w:val="28"/>
        </w:rPr>
        <w:t>- Phối hợp với Đồn Biên phòng và các lực lượng chức năng để tuần tra biên giới, giữ gìn trật tự an toàn xã hội trên địa bàn.</w:t>
      </w:r>
    </w:p>
    <w:p w14:paraId="73A8277F" w14:textId="77777777" w:rsidR="000444A1" w:rsidRPr="000444A1" w:rsidRDefault="000444A1" w:rsidP="000444A1">
      <w:pPr>
        <w:spacing w:before="120" w:line="264" w:lineRule="auto"/>
        <w:ind w:firstLine="709"/>
        <w:jc w:val="both"/>
        <w:rPr>
          <w:iCs/>
          <w:color w:val="000000"/>
          <w:sz w:val="28"/>
        </w:rPr>
      </w:pPr>
      <w:r w:rsidRPr="000444A1">
        <w:rPr>
          <w:iCs/>
          <w:color w:val="000000"/>
          <w:sz w:val="28"/>
        </w:rPr>
        <w:t xml:space="preserve">d) Các yêu cầu nghiên cứu về các nội dung của quy hoạch chung </w:t>
      </w:r>
    </w:p>
    <w:p w14:paraId="1500306B" w14:textId="77777777" w:rsidR="000444A1" w:rsidRPr="000444A1" w:rsidRDefault="000444A1" w:rsidP="000444A1">
      <w:pPr>
        <w:spacing w:before="120" w:line="264" w:lineRule="auto"/>
        <w:ind w:firstLine="709"/>
        <w:jc w:val="both"/>
        <w:rPr>
          <w:iCs/>
          <w:color w:val="000000"/>
          <w:sz w:val="28"/>
        </w:rPr>
      </w:pPr>
      <w:r w:rsidRPr="000444A1">
        <w:rPr>
          <w:iCs/>
          <w:color w:val="000000"/>
          <w:sz w:val="28"/>
        </w:rPr>
        <w:t>- Xác định yêu cầu, nội dung theo quy hoạch tỉnh đã được phê duyệt;</w:t>
      </w:r>
    </w:p>
    <w:p w14:paraId="434E4752" w14:textId="77777777" w:rsidR="000444A1" w:rsidRPr="000444A1" w:rsidRDefault="000444A1" w:rsidP="000444A1">
      <w:pPr>
        <w:spacing w:before="120" w:line="264" w:lineRule="auto"/>
        <w:ind w:firstLine="709"/>
        <w:jc w:val="both"/>
        <w:rPr>
          <w:iCs/>
          <w:color w:val="000000"/>
          <w:sz w:val="28"/>
        </w:rPr>
      </w:pPr>
      <w:r w:rsidRPr="000444A1">
        <w:rPr>
          <w:iCs/>
          <w:color w:val="000000"/>
          <w:sz w:val="28"/>
        </w:rPr>
        <w:t>- Đánh giá điều kiện tự nhiên, xã hội, tài nguyên thiên nhiên; hiện trạng về xây dựng cơ sở hạ tầng kỹ thuật, hạ tầng xã hội, nhà ở, môi trường; xác định tiềm năng, động lực phát triển;</w:t>
      </w:r>
    </w:p>
    <w:p w14:paraId="2D12F573" w14:textId="77777777" w:rsidR="000444A1" w:rsidRPr="000444A1" w:rsidRDefault="000444A1" w:rsidP="000444A1">
      <w:pPr>
        <w:spacing w:before="120" w:line="264" w:lineRule="auto"/>
        <w:ind w:firstLine="709"/>
        <w:jc w:val="both"/>
        <w:rPr>
          <w:iCs/>
          <w:color w:val="000000"/>
          <w:sz w:val="28"/>
        </w:rPr>
      </w:pPr>
      <w:r w:rsidRPr="000444A1">
        <w:rPr>
          <w:iCs/>
          <w:color w:val="000000"/>
          <w:sz w:val="28"/>
        </w:rPr>
        <w:t>- Dự báo, xác định chỉ tiêu kinh tế - kỹ thuật và chỉ tiêu sử dụng đất quy hoạch, mạng lưới khu dân cư nông thôn;</w:t>
      </w:r>
    </w:p>
    <w:p w14:paraId="4B5EFC64" w14:textId="77777777" w:rsidR="000444A1" w:rsidRPr="000444A1" w:rsidRDefault="000444A1" w:rsidP="000444A1">
      <w:pPr>
        <w:spacing w:before="120" w:line="264" w:lineRule="auto"/>
        <w:ind w:firstLine="709"/>
        <w:jc w:val="both"/>
        <w:rPr>
          <w:iCs/>
          <w:color w:val="000000"/>
          <w:sz w:val="28"/>
        </w:rPr>
      </w:pPr>
      <w:r w:rsidRPr="000444A1">
        <w:rPr>
          <w:iCs/>
          <w:color w:val="000000"/>
          <w:sz w:val="28"/>
        </w:rPr>
        <w:t>- Định hướng phát triển không gian và kiến trúc cảnh quan tổng thể, các khu vực đô thị (nếu có), khu dân cư nông thôn; khu vực sản xuất nông nghiệp, công nghiệp, tiểu thủ công nghiệp, làng nghề, thương mại, dịch vụ, hỗ trợ phát triển kinh tế nông thôn của xã và các khu vực theo yêu cầu quản lý, phát triển; hệ thống trung tâm cấp xã;</w:t>
      </w:r>
    </w:p>
    <w:p w14:paraId="16056A56" w14:textId="77777777" w:rsidR="000444A1" w:rsidRPr="000444A1" w:rsidRDefault="000444A1" w:rsidP="000444A1">
      <w:pPr>
        <w:spacing w:before="120" w:line="264" w:lineRule="auto"/>
        <w:ind w:firstLine="709"/>
        <w:jc w:val="both"/>
        <w:rPr>
          <w:iCs/>
          <w:color w:val="000000"/>
          <w:sz w:val="28"/>
        </w:rPr>
      </w:pPr>
      <w:r w:rsidRPr="000444A1">
        <w:rPr>
          <w:iCs/>
          <w:color w:val="000000"/>
          <w:sz w:val="28"/>
        </w:rPr>
        <w:t>- Xác định các khu vực cần bảo tồn (nếu có); xác định quy mô sử dụng đất quy hoạch cho các chức năng theo từng giai đoạn;</w:t>
      </w:r>
    </w:p>
    <w:p w14:paraId="68CD2F32" w14:textId="77777777" w:rsidR="000444A1" w:rsidRPr="000444A1" w:rsidRDefault="000444A1" w:rsidP="000444A1">
      <w:pPr>
        <w:spacing w:before="120" w:line="264" w:lineRule="auto"/>
        <w:ind w:firstLine="709"/>
        <w:jc w:val="both"/>
        <w:rPr>
          <w:iCs/>
          <w:color w:val="000000"/>
          <w:sz w:val="28"/>
        </w:rPr>
      </w:pPr>
      <w:r w:rsidRPr="000444A1">
        <w:rPr>
          <w:iCs/>
          <w:color w:val="000000"/>
          <w:sz w:val="28"/>
        </w:rPr>
        <w:t>- Định hướng quy hoạch hệ thống công trình hạ tầng kỹ thuật khung, hạ tầng phục vụ sản xuất và yêu cầu về bảo vệ môi trường.</w:t>
      </w:r>
    </w:p>
    <w:p w14:paraId="229875B8" w14:textId="77777777" w:rsidR="000444A1" w:rsidRPr="000444A1" w:rsidRDefault="000444A1" w:rsidP="000444A1">
      <w:pPr>
        <w:widowControl w:val="0"/>
        <w:autoSpaceDE w:val="0"/>
        <w:autoSpaceDN w:val="0"/>
        <w:adjustRightInd w:val="0"/>
        <w:spacing w:before="120" w:line="264" w:lineRule="auto"/>
        <w:ind w:firstLine="709"/>
        <w:jc w:val="both"/>
        <w:rPr>
          <w:b/>
          <w:sz w:val="28"/>
        </w:rPr>
      </w:pPr>
      <w:r w:rsidRPr="000444A1">
        <w:rPr>
          <w:b/>
          <w:sz w:val="28"/>
        </w:rPr>
        <w:t>2. Nhiệm vụ quy hoạch chung xã Đắk Wil:</w:t>
      </w:r>
    </w:p>
    <w:p w14:paraId="4DE8E48A" w14:textId="77777777" w:rsidR="000444A1" w:rsidRPr="000444A1" w:rsidRDefault="000444A1" w:rsidP="000444A1">
      <w:pPr>
        <w:spacing w:before="120" w:line="264" w:lineRule="auto"/>
        <w:ind w:firstLine="709"/>
        <w:jc w:val="both"/>
        <w:rPr>
          <w:sz w:val="28"/>
        </w:rPr>
      </w:pPr>
      <w:r w:rsidRPr="000444A1">
        <w:rPr>
          <w:sz w:val="28"/>
        </w:rPr>
        <w:t>a) Mục tiêu:</w:t>
      </w:r>
    </w:p>
    <w:p w14:paraId="7A947405" w14:textId="77777777" w:rsidR="000444A1" w:rsidRPr="000444A1" w:rsidRDefault="000444A1" w:rsidP="000444A1">
      <w:pPr>
        <w:tabs>
          <w:tab w:val="left" w:pos="851"/>
        </w:tabs>
        <w:spacing w:before="120" w:line="264" w:lineRule="auto"/>
        <w:ind w:firstLine="709"/>
        <w:jc w:val="both"/>
        <w:rPr>
          <w:rFonts w:eastAsia="Calibri"/>
          <w:iCs/>
          <w:color w:val="000000"/>
          <w:sz w:val="28"/>
          <w:lang w:val="en-GB"/>
        </w:rPr>
      </w:pPr>
      <w:r w:rsidRPr="000444A1">
        <w:rPr>
          <w:rFonts w:eastAsia="Calibri"/>
          <w:iCs/>
          <w:color w:val="000000"/>
          <w:sz w:val="28"/>
          <w:lang w:val="en-GB"/>
        </w:rPr>
        <w:t xml:space="preserve">- Khai thác hiệu quả tiềm năng, lợi thế của địa phương để phát triển kinh tế - xã hội toàn diện, trong đó tập trung phát triển nông nghiệp hàng hóa ứng dụng công nghệ cao, chăn nuôi tập trung, năng lượng tái tạo; hình thành các vùng sản xuất tập trung đối với cây cao su, cà phê, điều, hồ tiêu, lúa nước, rau màu và các sản phẩm nông nghiệp chủ lực khác. </w:t>
      </w:r>
    </w:p>
    <w:p w14:paraId="2C33E79E" w14:textId="3EC124B1" w:rsidR="000444A1" w:rsidRPr="000444A1" w:rsidRDefault="000444A1" w:rsidP="000444A1">
      <w:pPr>
        <w:tabs>
          <w:tab w:val="left" w:pos="851"/>
        </w:tabs>
        <w:spacing w:before="120" w:line="264" w:lineRule="auto"/>
        <w:ind w:firstLine="709"/>
        <w:jc w:val="both"/>
        <w:rPr>
          <w:rFonts w:eastAsia="Calibri"/>
          <w:iCs/>
          <w:color w:val="000000"/>
          <w:sz w:val="28"/>
          <w:lang w:val="en-GB"/>
        </w:rPr>
      </w:pPr>
      <w:r w:rsidRPr="000444A1">
        <w:rPr>
          <w:rFonts w:eastAsia="Calibri"/>
          <w:iCs/>
          <w:color w:val="000000"/>
          <w:sz w:val="28"/>
          <w:lang w:val="en-GB"/>
        </w:rPr>
        <w:t xml:space="preserve">- Từng bước nâng cao hiệu quả sử dụng đất, tăng giá trị sản xuất và tạo động lực phát triển kinh tế khu vực biên giới, </w:t>
      </w:r>
      <w:r w:rsidRPr="000444A1">
        <w:rPr>
          <w:bCs/>
          <w:sz w:val="28"/>
        </w:rPr>
        <w:t>mang bản sắc đặc trưng vùng n</w:t>
      </w:r>
      <w:r w:rsidR="00472808">
        <w:rPr>
          <w:bCs/>
          <w:sz w:val="28"/>
        </w:rPr>
        <w:t>úi</w:t>
      </w:r>
      <w:r w:rsidRPr="000444A1">
        <w:rPr>
          <w:bCs/>
          <w:sz w:val="28"/>
        </w:rPr>
        <w:t>, đáp ứng các yêu cầu về thích ứng biến đổi khí hậu.</w:t>
      </w:r>
    </w:p>
    <w:p w14:paraId="5E495F5B" w14:textId="77777777" w:rsidR="000444A1" w:rsidRPr="000444A1" w:rsidRDefault="000444A1" w:rsidP="000444A1">
      <w:pPr>
        <w:tabs>
          <w:tab w:val="left" w:pos="851"/>
        </w:tabs>
        <w:spacing w:before="120" w:line="264" w:lineRule="auto"/>
        <w:ind w:firstLine="709"/>
        <w:jc w:val="both"/>
        <w:rPr>
          <w:rFonts w:eastAsia="Calibri"/>
          <w:iCs/>
          <w:color w:val="000000"/>
          <w:sz w:val="28"/>
          <w:lang w:val="en-GB"/>
        </w:rPr>
      </w:pPr>
      <w:r w:rsidRPr="000444A1">
        <w:rPr>
          <w:rFonts w:eastAsia="Calibri"/>
          <w:iCs/>
          <w:color w:val="000000"/>
          <w:sz w:val="28"/>
          <w:lang w:val="en-GB"/>
        </w:rPr>
        <w:t xml:space="preserve">- Định hướng phát triển du lịch sinh thái, du lịch cộng đồng, nghỉ dưỡng gắn với cảnh quan sông Sêrêpôk, hệ thống rừng tự nhiên, di sản địa chất và bản sắc văn hóa dân </w:t>
      </w:r>
      <w:r w:rsidRPr="000444A1">
        <w:rPr>
          <w:rFonts w:eastAsia="Calibri"/>
          <w:iCs/>
          <w:color w:val="000000"/>
          <w:sz w:val="28"/>
          <w:lang w:val="en-GB"/>
        </w:rPr>
        <w:lastRenderedPageBreak/>
        <w:t>tộc bản địa; khai thác hiệu quả tuyến du lịch sinh thái dọc sông Sêrêpôk, kết nối các điểm du lịch như cầu Sêrêpôk, Thác Trinh Nữ, núi lửa Băng Mo và tuyến Công viên địa chất toàn cầu UNESCO Đắk Nông.</w:t>
      </w:r>
    </w:p>
    <w:p w14:paraId="3FDC006C" w14:textId="77777777" w:rsidR="000444A1" w:rsidRPr="000444A1" w:rsidRDefault="000444A1" w:rsidP="000444A1">
      <w:pPr>
        <w:spacing w:before="120" w:line="264" w:lineRule="auto"/>
        <w:ind w:right="2" w:firstLine="709"/>
        <w:jc w:val="both"/>
        <w:rPr>
          <w:bCs/>
          <w:sz w:val="28"/>
          <w:lang w:val="it-IT"/>
        </w:rPr>
      </w:pPr>
      <w:r w:rsidRPr="000444A1">
        <w:rPr>
          <w:bCs/>
          <w:sz w:val="28"/>
        </w:rPr>
        <w:t xml:space="preserve">- Tổ </w:t>
      </w:r>
      <w:r w:rsidRPr="000444A1">
        <w:rPr>
          <w:bCs/>
          <w:sz w:val="28"/>
          <w:lang w:val="it-IT"/>
        </w:rPr>
        <w:t xml:space="preserve">chức hợp lý khu trung tâm xã có vai trò là trung tâm hành chính - kinh tế - dịch vụ của cấp xã; đồng thời phát huy vai trò đầu mối kết nối khu vực biên giới với đô thị xã Nam Dong, Tuy Đức thông qua trục giao thông liên xã và quy hoạch tuyến đường ven sông Sêrêpốk. </w:t>
      </w:r>
    </w:p>
    <w:p w14:paraId="76090B51" w14:textId="77777777" w:rsidR="000444A1" w:rsidRPr="000444A1" w:rsidRDefault="000444A1" w:rsidP="000444A1">
      <w:pPr>
        <w:spacing w:before="120" w:line="264" w:lineRule="auto"/>
        <w:ind w:right="2" w:firstLine="709"/>
        <w:jc w:val="both"/>
        <w:rPr>
          <w:bCs/>
          <w:sz w:val="28"/>
          <w:lang w:val="it-IT"/>
        </w:rPr>
      </w:pPr>
      <w:r w:rsidRPr="000444A1">
        <w:rPr>
          <w:bCs/>
          <w:sz w:val="28"/>
          <w:lang w:val="it-IT"/>
        </w:rPr>
        <w:t xml:space="preserve">- Kết nối với tỉnh Đắk Lăk thông qua đường QL 14C và quy hoạch tuyến giao thông kết nối khu trung tâm xã với tỉnh Đắk Lắk qua sông Sêrêpốk </w:t>
      </w:r>
      <w:r w:rsidRPr="000444A1">
        <w:rPr>
          <w:bCs/>
          <w:i/>
          <w:iCs/>
          <w:sz w:val="28"/>
          <w:lang w:val="it-IT"/>
        </w:rPr>
        <w:t>(tuyến  giao thông kết nối về cửa khẩu Đăk Peru xã Thuận An, đồn BP - xã Nam Dong - xã Đắk Wil - tỉnh Đắk Lắk),</w:t>
      </w:r>
      <w:r w:rsidRPr="000444A1">
        <w:rPr>
          <w:bCs/>
          <w:sz w:val="28"/>
          <w:lang w:val="it-IT"/>
        </w:rPr>
        <w:t xml:space="preserve"> thúc đẩy phát triển thương mại, dịch vụ, nông nghiệp ứng dụng công nghệ cao và du lịch sinh thái… gắn kết chặt chẽ phát triển kinh tế nông thôn, tăng cường liên kết các khu vực đô thị với nông thôn, khai thác hiệu quả quỹ đất, hạ tầng kỹ thuật và hạ tầng xã hội hiện có, hướng tới phát triển bền vững, phù hợp với điều kiện tự nhiên, đặc thù địa phương và định hướng phát triển không gian của tỉnh trong giai đoạn đến năm 2050.</w:t>
      </w:r>
    </w:p>
    <w:p w14:paraId="54042BB2" w14:textId="77777777" w:rsidR="000444A1" w:rsidRPr="000444A1" w:rsidRDefault="000444A1" w:rsidP="000444A1">
      <w:pPr>
        <w:spacing w:before="120" w:line="264" w:lineRule="auto"/>
        <w:ind w:right="2" w:firstLine="709"/>
        <w:jc w:val="both"/>
        <w:rPr>
          <w:bCs/>
          <w:sz w:val="28"/>
        </w:rPr>
      </w:pPr>
      <w:r w:rsidRPr="000444A1">
        <w:rPr>
          <w:bCs/>
          <w:sz w:val="28"/>
          <w:lang w:val="it-IT"/>
        </w:rPr>
        <w:t>- Đẩy mạnh phát triển khoa học, công nghệ, đổi mới sáng tạo và chuyển đổi số, tập trung số hóa toàn diện hoạt động quản lý nhà nước, kết nối với các hệ thống thông tin và cơ sở dữ liệu quốc gia; đẩy mạnh ứng dụng</w:t>
      </w:r>
      <w:r w:rsidRPr="000444A1">
        <w:rPr>
          <w:bCs/>
          <w:sz w:val="28"/>
        </w:rPr>
        <w:t xml:space="preserve"> công nghệ thông tin trong giải quyết thủ tục hành chính, cung cấp dịch vụ công trực tuyến phục vụ người dân, doanh nghiệp.</w:t>
      </w:r>
    </w:p>
    <w:p w14:paraId="3F0D1C83" w14:textId="77777777" w:rsidR="000444A1" w:rsidRPr="000444A1" w:rsidRDefault="000444A1" w:rsidP="000444A1">
      <w:pPr>
        <w:spacing w:before="120" w:line="264" w:lineRule="auto"/>
        <w:ind w:right="2" w:firstLine="709"/>
        <w:jc w:val="both"/>
        <w:rPr>
          <w:bCs/>
          <w:sz w:val="28"/>
        </w:rPr>
      </w:pPr>
      <w:r w:rsidRPr="000444A1">
        <w:rPr>
          <w:bCs/>
          <w:sz w:val="28"/>
        </w:rPr>
        <w:t xml:space="preserve">b) Tính chất, chức năng: </w:t>
      </w:r>
    </w:p>
    <w:p w14:paraId="750BA70D" w14:textId="77777777" w:rsidR="000444A1" w:rsidRPr="000444A1" w:rsidRDefault="000444A1" w:rsidP="000444A1">
      <w:pPr>
        <w:spacing w:before="120" w:line="264" w:lineRule="auto"/>
        <w:ind w:right="2" w:firstLine="709"/>
        <w:jc w:val="both"/>
        <w:rPr>
          <w:bCs/>
          <w:sz w:val="28"/>
          <w:lang w:val="it-IT"/>
        </w:rPr>
      </w:pPr>
      <w:r w:rsidRPr="000444A1">
        <w:rPr>
          <w:bCs/>
          <w:sz w:val="28"/>
        </w:rPr>
        <w:t xml:space="preserve">- </w:t>
      </w:r>
      <w:r w:rsidRPr="000444A1">
        <w:rPr>
          <w:bCs/>
          <w:sz w:val="28"/>
          <w:lang w:val="it-IT"/>
        </w:rPr>
        <w:t>Xã Đắk Wil là xã biên giới có vị trí đặc biệt quan trọng về quốc phòng - an ninh, giữ vai trò bảo vệ chủ quyền lãnh thổ, an ninh khu vực biên giới và tăng cường liên kết phát triển kinh tế - xã hội vùng biên. Nhiệm vụ trọng tâm là củng cố thế trận biên phòng toàn dân, tăng cường hệ thống đồn, trạm kiểm soát, công trình quan sát và cảnh giới... Các tuyến giao thông và cơ sở hạ tầng tại khu vực biên giới và các tuyến kết nối được quy hoạch đồng bộ, vừa phục vụ phát triển kinh tế - xã hội, vừa tạo điều kiện thuận lợi cho việc cơ động lực lượng và bảo đảm hậu cần - kỹ thuật trong các tình huống khẩn cấp. Xây dựng đời sống dân cư biên giới ổn định, phát triển kinh tế biên mậu và tăng cường quan hệ hợp tác với các địa phương giáp biên góp phần củng cố “thế trận lòng dân”, tạo nền tảng vững chắc cho an ninh - quốc phòng khu vực biên giới. Trong giai đoạn quy hoạch cần rà soát định hướng bổ sung nội dung quy hoạch đất quốc phòng, an ninh đáp ứng nhu cầu trực chiến cho cán bộ công an, quân đội trong tình hình mới. Đánh giá và bố trí phù hợp quỹ đất trụ sở lực lượng phòng cháy, chữa cháy đảm bảo phục vụ những khu vực như chợ, khu công nghiệp.</w:t>
      </w:r>
    </w:p>
    <w:p w14:paraId="5B149947" w14:textId="77777777" w:rsidR="000444A1" w:rsidRPr="000444A1" w:rsidRDefault="000444A1" w:rsidP="000444A1">
      <w:pPr>
        <w:tabs>
          <w:tab w:val="left" w:pos="851"/>
        </w:tabs>
        <w:spacing w:before="120" w:line="264" w:lineRule="auto"/>
        <w:ind w:firstLine="709"/>
        <w:jc w:val="both"/>
        <w:rPr>
          <w:sz w:val="28"/>
        </w:rPr>
      </w:pPr>
      <w:r w:rsidRPr="000444A1">
        <w:rPr>
          <w:sz w:val="28"/>
        </w:rPr>
        <w:lastRenderedPageBreak/>
        <w:t>- Xã được định hướng phát triển trở thành vùng sản xuất nông nghiệp hàng hóa tập trung, ứng dụng công nghệ cao, phát triển chăn nuôi tập trung và khai thác hiệu quả tiềm năng đất đai, tài nguyên tự nhiên. Bên cạnh đó, phát triển thương mại - dịch vụ, du lịch sinh thái, du lịch cộng đồng gắn với cảnh quan sông Sêrêpôk, văn hóa dân tộc bản địa và tuyến Công viên địa chất toàn cầu UNESCO Đắk Nông; đồng thời phát triển tiểu thủ công nghiệp và các ngành nghề nông thôn nhằm tạo động lực thúc đẩy chuyển dịch cơ cấu kinh tế, nâng cao đời sống người dân và phát triển bền vững khu vực biên giới.</w:t>
      </w:r>
    </w:p>
    <w:p w14:paraId="404926DD" w14:textId="77777777" w:rsidR="000444A1" w:rsidRPr="000444A1" w:rsidRDefault="000444A1" w:rsidP="000444A1">
      <w:pPr>
        <w:spacing w:before="120" w:line="264" w:lineRule="auto"/>
        <w:ind w:firstLine="709"/>
        <w:jc w:val="both"/>
        <w:rPr>
          <w:sz w:val="28"/>
        </w:rPr>
      </w:pPr>
      <w:r w:rsidRPr="000444A1">
        <w:rPr>
          <w:sz w:val="28"/>
        </w:rPr>
        <w:t>c) Vai trò:</w:t>
      </w:r>
    </w:p>
    <w:p w14:paraId="5164BF9B" w14:textId="77777777" w:rsidR="000444A1" w:rsidRPr="000444A1" w:rsidRDefault="000444A1" w:rsidP="000444A1">
      <w:pPr>
        <w:spacing w:before="120" w:line="264" w:lineRule="auto"/>
        <w:ind w:firstLine="709"/>
        <w:jc w:val="both"/>
        <w:rPr>
          <w:sz w:val="28"/>
        </w:rPr>
      </w:pPr>
      <w:r w:rsidRPr="000444A1">
        <w:rPr>
          <w:sz w:val="28"/>
        </w:rPr>
        <w:t xml:space="preserve">- Là địa phương có cơ cấu chuyển dịch rõ nét theo hướng nông nghiệp ứng dụng công nghệ cao - công nghiệp chế biến, chăn nuôi tập trung, năng lượng sạch, dịch vụ thương mại hiện đại. </w:t>
      </w:r>
    </w:p>
    <w:p w14:paraId="2117768D" w14:textId="77777777" w:rsidR="000444A1" w:rsidRPr="000444A1" w:rsidRDefault="000444A1" w:rsidP="000444A1">
      <w:pPr>
        <w:spacing w:before="120" w:line="264" w:lineRule="auto"/>
        <w:ind w:firstLine="709"/>
        <w:jc w:val="both"/>
        <w:rPr>
          <w:sz w:val="28"/>
        </w:rPr>
      </w:pPr>
      <w:r w:rsidRPr="000444A1">
        <w:rPr>
          <w:sz w:val="28"/>
        </w:rPr>
        <w:t>- Cung cấp các sản phẩm nông nghiệp sạch, hữu cơ và đặc sản địa phương phục vụ thị trường và du lịch.</w:t>
      </w:r>
    </w:p>
    <w:p w14:paraId="1C2BBF83" w14:textId="77777777" w:rsidR="000444A1" w:rsidRPr="000444A1" w:rsidRDefault="000444A1" w:rsidP="000444A1">
      <w:pPr>
        <w:spacing w:before="120" w:line="264" w:lineRule="auto"/>
        <w:ind w:firstLine="709"/>
        <w:jc w:val="both"/>
        <w:rPr>
          <w:sz w:val="28"/>
        </w:rPr>
      </w:pPr>
      <w:r w:rsidRPr="000444A1">
        <w:rPr>
          <w:sz w:val="28"/>
        </w:rPr>
        <w:t xml:space="preserve">- Thực hiện quản lý toàn diện trên địa bàn xã trong các lĩnh vực kinh tế, xã hội, quốc phòng, an ninh và các chính sách của Đảng, pháp luật của Nhà nước. Lập và thực hiện kế hoạch phát triển kinh tế; quản lý ngân sách xã; đầu tư xây dựng nông thôn, phát triển hạ tầng xã hội. </w:t>
      </w:r>
    </w:p>
    <w:p w14:paraId="555ED895" w14:textId="77777777" w:rsidR="000444A1" w:rsidRPr="000444A1" w:rsidRDefault="000444A1" w:rsidP="000444A1">
      <w:pPr>
        <w:spacing w:before="120" w:line="264" w:lineRule="auto"/>
        <w:ind w:firstLine="709"/>
        <w:jc w:val="both"/>
        <w:rPr>
          <w:sz w:val="28"/>
        </w:rPr>
      </w:pPr>
      <w:r w:rsidRPr="000444A1">
        <w:rPr>
          <w:sz w:val="28"/>
        </w:rPr>
        <w:t xml:space="preserve">- Tổ chức các hoạt động văn hóa truyền thống, quản lý hệ thống trường học, y tế xã. </w:t>
      </w:r>
    </w:p>
    <w:p w14:paraId="32A7BDB9" w14:textId="77777777" w:rsidR="000444A1" w:rsidRPr="000444A1" w:rsidRDefault="000444A1" w:rsidP="000444A1">
      <w:pPr>
        <w:spacing w:before="120" w:line="264" w:lineRule="auto"/>
        <w:ind w:firstLine="709"/>
        <w:jc w:val="both"/>
        <w:rPr>
          <w:sz w:val="28"/>
        </w:rPr>
      </w:pPr>
      <w:r w:rsidRPr="000444A1">
        <w:rPr>
          <w:sz w:val="28"/>
        </w:rPr>
        <w:t>- Phối hợp với đồn Biên phòng và các lực lượng chức năng để tuần tra biên giới, giữ gìn trật tự an toàn xã hội trên địa bàn.</w:t>
      </w:r>
    </w:p>
    <w:p w14:paraId="682623C4" w14:textId="77777777" w:rsidR="000444A1" w:rsidRPr="000444A1" w:rsidRDefault="000444A1" w:rsidP="000444A1">
      <w:pPr>
        <w:spacing w:before="120" w:line="264" w:lineRule="auto"/>
        <w:ind w:firstLine="709"/>
        <w:jc w:val="both"/>
        <w:rPr>
          <w:bCs/>
          <w:sz w:val="28"/>
        </w:rPr>
      </w:pPr>
      <w:r w:rsidRPr="000444A1">
        <w:rPr>
          <w:bCs/>
          <w:sz w:val="28"/>
        </w:rPr>
        <w:t>d) Yêu cầu nghiên cứu về các nội dung của quy hoạch chung xã:</w:t>
      </w:r>
    </w:p>
    <w:p w14:paraId="1A3713EF" w14:textId="77777777" w:rsidR="000444A1" w:rsidRPr="000444A1" w:rsidRDefault="000444A1" w:rsidP="000444A1">
      <w:pPr>
        <w:spacing w:before="120" w:line="264" w:lineRule="auto"/>
        <w:ind w:firstLine="709"/>
        <w:jc w:val="both"/>
        <w:rPr>
          <w:iCs/>
          <w:color w:val="000000"/>
          <w:sz w:val="28"/>
          <w:lang w:val="en-GB"/>
        </w:rPr>
      </w:pPr>
      <w:r w:rsidRPr="000444A1">
        <w:rPr>
          <w:iCs/>
          <w:color w:val="000000"/>
          <w:sz w:val="28"/>
          <w:lang w:val="en-GB"/>
        </w:rPr>
        <w:t xml:space="preserve">- Rà soát, xác định các yêu cầu, nội dung định hướng theo Quy hoạch tỉnh Lâm Đồng và các quy hoạch ngành, lĩnh vực có liên quan đã được phê duyệt; Đồng thời xác định các tiềm năng, lợi thế và động lực phát triển của xã Đắk Wil trong giai đoạn mới, đặc biệt là các lĩnh vực nông nghiệp ứng dụng công nghệ cao, chăn nuôi tập trung, thương mại - dịch vụ, du lịch sinh thái và kinh tế biên giới. </w:t>
      </w:r>
    </w:p>
    <w:p w14:paraId="4E0489B8" w14:textId="77777777" w:rsidR="000444A1" w:rsidRPr="000444A1" w:rsidRDefault="000444A1" w:rsidP="000444A1">
      <w:pPr>
        <w:spacing w:before="120" w:line="264" w:lineRule="auto"/>
        <w:ind w:firstLine="709"/>
        <w:jc w:val="both"/>
        <w:rPr>
          <w:iCs/>
          <w:color w:val="000000"/>
          <w:sz w:val="28"/>
          <w:lang w:val="en-GB"/>
        </w:rPr>
      </w:pPr>
      <w:r w:rsidRPr="000444A1">
        <w:rPr>
          <w:iCs/>
          <w:color w:val="000000"/>
          <w:sz w:val="28"/>
          <w:lang w:val="en-GB"/>
        </w:rPr>
        <w:t xml:space="preserve">- Định hướng tổ chức không gian tổng thể, kiến trúc cảnh quan và phân khu chức năng trên địa bàn xã; định hướng phát triển các khu dân cư nông thôn, khu trung tâm xã, khu thương mại - dịch vụ, tiểu thủ công nghiệp, khu sản xuất nông nghiệp tập trung ứng dụng công nghệ cao, chăn nuôi tập trung và các khu vực hỗ trợ phát triển kinh tế nông thôn. Đồng thời nghiên cứu phát triển không gian du lịch sinh thái, du lịch cộng đồng gắn với cảnh quan sông Sêrêpôk, di sản địa chất, di tích lịch sử và bản sắc văn hóa dân tộc địa phương. </w:t>
      </w:r>
    </w:p>
    <w:p w14:paraId="1F244624" w14:textId="77777777" w:rsidR="000444A1" w:rsidRPr="000444A1" w:rsidRDefault="000444A1" w:rsidP="000444A1">
      <w:pPr>
        <w:spacing w:before="120" w:line="264" w:lineRule="auto"/>
        <w:ind w:firstLine="709"/>
        <w:jc w:val="both"/>
        <w:rPr>
          <w:rFonts w:eastAsia="Calibri"/>
          <w:iCs/>
          <w:color w:val="000000"/>
          <w:sz w:val="28"/>
          <w:lang w:val="en-GB"/>
        </w:rPr>
      </w:pPr>
      <w:r w:rsidRPr="000444A1">
        <w:rPr>
          <w:rFonts w:eastAsia="Calibri"/>
          <w:iCs/>
          <w:color w:val="000000"/>
          <w:sz w:val="28"/>
          <w:lang w:val="en-GB"/>
        </w:rPr>
        <w:lastRenderedPageBreak/>
        <w:t>- Xác định yêu cầu quản lý đối với các khu vực đặc thù như khu vực hành lang bảo vệ biên giới, khu vực rừng, khu vực bảo vệ di tích khảo cổ, di tích lịch sử, hành lang bảo vệ sông suối và các khu vực có yêu cầu quản lý chuyên ngành khác; xác định quy mô sử dụng đất, định hướng kiến trúc cảnh quan và các giải pháp quản lý phát triển phù hợp nhằm bảo đảm phát triển bền vững, quốc phòng – an ninh và bảo vệ môi trường.</w:t>
      </w:r>
    </w:p>
    <w:p w14:paraId="4DA394F1" w14:textId="77777777" w:rsidR="000444A1" w:rsidRPr="000444A1" w:rsidRDefault="000444A1" w:rsidP="000444A1">
      <w:pPr>
        <w:spacing w:before="120" w:line="264" w:lineRule="auto"/>
        <w:ind w:firstLine="709"/>
        <w:jc w:val="both"/>
        <w:rPr>
          <w:rFonts w:eastAsia="Calibri"/>
          <w:b/>
          <w:bCs/>
          <w:iCs/>
          <w:color w:val="000000"/>
          <w:sz w:val="28"/>
          <w:lang w:val="en-GB"/>
        </w:rPr>
      </w:pPr>
      <w:r w:rsidRPr="000444A1">
        <w:rPr>
          <w:rFonts w:eastAsia="Calibri"/>
          <w:b/>
          <w:bCs/>
          <w:iCs/>
          <w:color w:val="000000"/>
          <w:sz w:val="28"/>
          <w:lang w:val="en-GB"/>
        </w:rPr>
        <w:t>3. Nhiệm vụ quy hoạch chung xã Thuận Hạnh:</w:t>
      </w:r>
    </w:p>
    <w:p w14:paraId="1795AE6E" w14:textId="77777777" w:rsidR="000444A1" w:rsidRPr="000444A1" w:rsidRDefault="000444A1" w:rsidP="000444A1">
      <w:pPr>
        <w:spacing w:before="120" w:line="264" w:lineRule="auto"/>
        <w:ind w:firstLine="709"/>
        <w:jc w:val="both"/>
        <w:rPr>
          <w:bCs/>
          <w:sz w:val="28"/>
        </w:rPr>
      </w:pPr>
      <w:r w:rsidRPr="000444A1">
        <w:rPr>
          <w:bCs/>
          <w:sz w:val="28"/>
        </w:rPr>
        <w:t>a) Mục tiêu:</w:t>
      </w:r>
    </w:p>
    <w:p w14:paraId="6451735F" w14:textId="77777777" w:rsidR="000444A1" w:rsidRPr="000444A1" w:rsidRDefault="000444A1" w:rsidP="000444A1">
      <w:pPr>
        <w:spacing w:before="120" w:line="264" w:lineRule="auto"/>
        <w:ind w:firstLine="709"/>
        <w:jc w:val="both"/>
        <w:rPr>
          <w:bCs/>
          <w:sz w:val="28"/>
        </w:rPr>
      </w:pPr>
      <w:r w:rsidRPr="000444A1">
        <w:rPr>
          <w:bCs/>
          <w:sz w:val="28"/>
        </w:rPr>
        <w:t xml:space="preserve">- Cụ thể hóa Quy hoạch tỉnh Lâm Đồng; các bất cập về tổ chức không gian, sử dụng đất, chồng lấn quy hoạch ngành (quy hoạch khoáng sản)… trong các quy hoạch đang triển khai trên địa bàn đảm bảo phù hợp với hiện trạng và nhu cầu phát triển kinh tế - xã hội đến năm 2050. </w:t>
      </w:r>
    </w:p>
    <w:p w14:paraId="23C3F34F" w14:textId="77777777" w:rsidR="000444A1" w:rsidRPr="000444A1" w:rsidRDefault="000444A1" w:rsidP="000444A1">
      <w:pPr>
        <w:widowControl w:val="0"/>
        <w:spacing w:before="120" w:line="264" w:lineRule="auto"/>
        <w:ind w:right="2" w:firstLine="709"/>
        <w:jc w:val="both"/>
        <w:rPr>
          <w:bCs/>
          <w:sz w:val="28"/>
        </w:rPr>
      </w:pPr>
      <w:r w:rsidRPr="000444A1">
        <w:rPr>
          <w:bCs/>
          <w:sz w:val="28"/>
        </w:rPr>
        <w:t xml:space="preserve">- Khai thác và phát huy tiềm năng về đất đai, cơ sở hạ tầng, cảnh quan, tổ chức không gian tổng thể, kiến trúc cảnh quan và mạng lưới khu dân cư nông thôn, khu sản xuất (nông nghiệp ứng dụng công nghệ cao, nhà máy chế biến sâu sản phẩm địa phương, làng nghề, dịch vụ), khai thác và chế biến khoáng sản, năng lượng tái tạo (điện gió, điện mặt trời…) mang bản sắc đặc trưng vùng núi. Phát triển xã đáp ứng các yêu cầu về thích ứng biến đổi khí hậu. </w:t>
      </w:r>
    </w:p>
    <w:p w14:paraId="2F59D17A" w14:textId="77777777" w:rsidR="000444A1" w:rsidRPr="000444A1" w:rsidRDefault="000444A1" w:rsidP="000444A1">
      <w:pPr>
        <w:spacing w:before="120" w:line="264" w:lineRule="auto"/>
        <w:ind w:right="2" w:firstLine="709"/>
        <w:jc w:val="both"/>
        <w:rPr>
          <w:bCs/>
          <w:sz w:val="28"/>
          <w:lang w:val="it-IT"/>
        </w:rPr>
      </w:pPr>
      <w:r w:rsidRPr="000444A1">
        <w:rPr>
          <w:bCs/>
          <w:sz w:val="28"/>
          <w:lang w:val="it-IT"/>
        </w:rPr>
        <w:t xml:space="preserve">- Xác định các chỉ tiêu kinh tế kỹ thuật phù hợp với với tiêu chuẩn nông thôn mới giai đoạn (2026 - 2030), lập kế hoạch khai thác và sử dụng đất một cách hợp lý, tạo ra môi trường không gian, kiến trúc cảnh quan mới cho địa phương. Đồng thời khớp nối đồng bộ các dự án đã và đang triển khai cũng như cơ sở hạ tầng hiện có trong khu vực quy hoạch. Làm cơ sở cho việc quản lý đất đai, xây dựng xã Nông thôn mới nâng cao; triển khai các quy hoạch chi tiết, các dự án đầu tư theo trình tự đầu tư xây dựng hiện hành. </w:t>
      </w:r>
    </w:p>
    <w:p w14:paraId="23C5FC81" w14:textId="77777777" w:rsidR="000444A1" w:rsidRPr="000444A1" w:rsidRDefault="000444A1" w:rsidP="000444A1">
      <w:pPr>
        <w:spacing w:before="120" w:line="264" w:lineRule="auto"/>
        <w:ind w:right="2" w:firstLine="709"/>
        <w:jc w:val="both"/>
        <w:rPr>
          <w:bCs/>
          <w:sz w:val="28"/>
          <w:lang w:val="it-IT"/>
        </w:rPr>
      </w:pPr>
      <w:r w:rsidRPr="000444A1">
        <w:rPr>
          <w:bCs/>
          <w:sz w:val="28"/>
        </w:rPr>
        <w:t xml:space="preserve">- Tổ </w:t>
      </w:r>
      <w:r w:rsidRPr="000444A1">
        <w:rPr>
          <w:bCs/>
          <w:sz w:val="28"/>
          <w:lang w:val="it-IT"/>
        </w:rPr>
        <w:t>chức hợp lý khu trung tâm xã có vai trò là trung tâm hành chính - kinh tế - dịch vụ của cấp xã; đồng thời phát huy vai trò đầu mối kết nối khu vực biên giới kết nối với đô thị xã Tuy Đức, Đức An thông qua trục QL 14C và tỉnh lộ 686, kết nối  Đô thị Gia Nghĩa và xã Đức An, Đức Lập thông qua đường Hồ Chí Minh (QL 14)…, thúc đẩy phát triển thương mại, dịch vụ, nông nghiệp ứng dụng công nghệ cao và du lịch sinh thái… gắn kết chặt chẽ phát triển kinh tế nông thôn, tăng cường liên kết các khu vực đô thị với nông thôn, khai thác hiệu quả quỹ đất, hạ tầng kỹ thuật và hạ tầng xã hội hiện có, hướng tới phát triển bền vững, phù hợp với điều kiện tự nhiên, đặc thù địa phương và định hướng phát triển không gian của tỉnh trong giai đoạn đến năm 2050.</w:t>
      </w:r>
    </w:p>
    <w:p w14:paraId="7D74A9C4" w14:textId="77777777" w:rsidR="000444A1" w:rsidRPr="000444A1" w:rsidRDefault="000444A1" w:rsidP="000444A1">
      <w:pPr>
        <w:widowControl w:val="0"/>
        <w:spacing w:before="120" w:line="264" w:lineRule="auto"/>
        <w:ind w:firstLine="709"/>
        <w:jc w:val="both"/>
        <w:rPr>
          <w:bCs/>
          <w:sz w:val="28"/>
        </w:rPr>
      </w:pPr>
      <w:r w:rsidRPr="000444A1">
        <w:rPr>
          <w:bCs/>
          <w:sz w:val="28"/>
        </w:rPr>
        <w:t xml:space="preserve">- Phát triển bền vững gắn với bảo tồn môi trường rừng và văn hóa bản địa,  theo hướng nâng cao chất lượng phát triển kinh tế nông thôn gắn với xây dựng nông thôn mới theo hướng bền vững, tăng trưởng xanh dựa trên mối quan hệ bảo tồn và phát triển; </w:t>
      </w:r>
      <w:r w:rsidRPr="000444A1">
        <w:rPr>
          <w:bCs/>
          <w:sz w:val="28"/>
        </w:rPr>
        <w:lastRenderedPageBreak/>
        <w:t xml:space="preserve">bảo tồn, kế thừa và phát huy giá trị văn hóa truyền thống, từng bước hoàn thiện hệ thống kết cấu hạ tầng thiết yếu. </w:t>
      </w:r>
    </w:p>
    <w:p w14:paraId="7FA1BA49" w14:textId="77777777" w:rsidR="000444A1" w:rsidRPr="000444A1" w:rsidRDefault="000444A1" w:rsidP="000444A1">
      <w:pPr>
        <w:spacing w:before="120" w:line="264" w:lineRule="auto"/>
        <w:ind w:right="2" w:firstLine="709"/>
        <w:jc w:val="both"/>
        <w:rPr>
          <w:bCs/>
          <w:sz w:val="28"/>
        </w:rPr>
      </w:pPr>
      <w:r w:rsidRPr="000444A1">
        <w:rPr>
          <w:bCs/>
          <w:sz w:val="28"/>
          <w:lang w:val="it-IT"/>
        </w:rPr>
        <w:t>- Đẩy mạnh phát triển khoa học, công nghệ, đổi mới sáng tạo và chuyển đổi số, tập trung số hóa toàn diện hoạt động quản lý nhà nước, kết nối với các hệ thống thông tin và cơ sở dữ liệu quốc gia; đẩy mạnh ứng dụng</w:t>
      </w:r>
      <w:r w:rsidRPr="000444A1">
        <w:rPr>
          <w:bCs/>
          <w:sz w:val="28"/>
        </w:rPr>
        <w:t xml:space="preserve"> công nghệ thông tin trong giải quyết thủ tục hành chính, cung cấp dịch vụ công trực tuyến phục vụ người dân, doanh nghiệp.</w:t>
      </w:r>
    </w:p>
    <w:p w14:paraId="7A748CE9" w14:textId="77777777" w:rsidR="000444A1" w:rsidRPr="000444A1" w:rsidRDefault="000444A1" w:rsidP="000444A1">
      <w:pPr>
        <w:spacing w:before="120" w:line="264" w:lineRule="auto"/>
        <w:ind w:firstLine="709"/>
        <w:jc w:val="both"/>
        <w:rPr>
          <w:sz w:val="28"/>
        </w:rPr>
      </w:pPr>
      <w:r w:rsidRPr="000444A1">
        <w:rPr>
          <w:sz w:val="28"/>
        </w:rPr>
        <w:t>b) Tính chất, chức năng:</w:t>
      </w:r>
    </w:p>
    <w:p w14:paraId="644EB35D" w14:textId="77777777" w:rsidR="000444A1" w:rsidRPr="000444A1" w:rsidRDefault="000444A1" w:rsidP="000444A1">
      <w:pPr>
        <w:spacing w:before="120" w:line="264" w:lineRule="auto"/>
        <w:ind w:firstLine="709"/>
        <w:jc w:val="both"/>
        <w:rPr>
          <w:bCs/>
          <w:sz w:val="28"/>
        </w:rPr>
      </w:pPr>
      <w:r w:rsidRPr="000444A1">
        <w:rPr>
          <w:bCs/>
          <w:sz w:val="28"/>
        </w:rPr>
        <w:t xml:space="preserve">- Là một trong 5 xã biên giới đất liền của tỉnh, có nhiệm vụ trọng tâm là củng cố thế trận biên phòng toàn dân, tăng cường hệ thống đồn, trạm kiểm soát, công trình quan sát và cảnh giới... Các tuyến giao thông và cơ sở hạ tầng tại khu vực biên giới được quy hoạch đồng bộ, vừa phục vụ phát triển kinh tế - xã hội, vừa tạo điều kiện thuận lợi cho việc cơ động lực lượng và bảo đảm hậu cần - kỹ thuật trong các tình huống khẩn cấp. </w:t>
      </w:r>
    </w:p>
    <w:p w14:paraId="3A43E634" w14:textId="77777777" w:rsidR="000444A1" w:rsidRPr="000444A1" w:rsidRDefault="000444A1" w:rsidP="000444A1">
      <w:pPr>
        <w:spacing w:before="120" w:line="264" w:lineRule="auto"/>
        <w:ind w:firstLine="709"/>
        <w:jc w:val="both"/>
        <w:rPr>
          <w:bCs/>
          <w:sz w:val="28"/>
        </w:rPr>
      </w:pPr>
      <w:r w:rsidRPr="000444A1">
        <w:rPr>
          <w:bCs/>
          <w:sz w:val="28"/>
        </w:rPr>
        <w:t xml:space="preserve">- Xây dựng đời sống dân cư biên giới ổn định, phát triển kinh tế biên mậu và tăng cường quan hệ hợp tác với các địa phương giáp biên cũng góp phần củng cố </w:t>
      </w:r>
      <w:r w:rsidRPr="000444A1">
        <w:rPr>
          <w:bCs/>
          <w:i/>
          <w:sz w:val="28"/>
        </w:rPr>
        <w:t>“thế trận lòng dân”,</w:t>
      </w:r>
      <w:r w:rsidRPr="000444A1">
        <w:rPr>
          <w:bCs/>
          <w:sz w:val="28"/>
        </w:rPr>
        <w:t xml:space="preserve"> tạo nền tảng vững chắc cho an ninh – quốc phòng khu vực biên giới. </w:t>
      </w:r>
    </w:p>
    <w:p w14:paraId="59E3368D" w14:textId="77777777" w:rsidR="000444A1" w:rsidRPr="000444A1" w:rsidRDefault="000444A1" w:rsidP="000444A1">
      <w:pPr>
        <w:spacing w:before="120" w:line="264" w:lineRule="auto"/>
        <w:ind w:firstLine="709"/>
        <w:jc w:val="both"/>
        <w:rPr>
          <w:bCs/>
          <w:sz w:val="28"/>
        </w:rPr>
      </w:pPr>
      <w:r w:rsidRPr="000444A1">
        <w:rPr>
          <w:bCs/>
          <w:sz w:val="28"/>
        </w:rPr>
        <w:t xml:space="preserve">- Phát triển các khu dân cư nông thôn tập trung và bố trí đầy đủ hạ tầng kết nối theo trục không gian chủ đạo là QL14C, đường Hồ Chí Minh (QL14) và các khu vực tái định cư, khu dân cư gắn với các chốt dân quân tự vệ dọc biên giới. . . </w:t>
      </w:r>
    </w:p>
    <w:p w14:paraId="7CB09B02" w14:textId="77777777" w:rsidR="000444A1" w:rsidRPr="000444A1" w:rsidRDefault="000444A1" w:rsidP="000444A1">
      <w:pPr>
        <w:spacing w:before="120" w:line="264" w:lineRule="auto"/>
        <w:ind w:firstLine="709"/>
        <w:jc w:val="both"/>
        <w:rPr>
          <w:bCs/>
          <w:sz w:val="28"/>
        </w:rPr>
      </w:pPr>
      <w:r w:rsidRPr="000444A1">
        <w:rPr>
          <w:bCs/>
          <w:sz w:val="28"/>
        </w:rPr>
        <w:t>- Khai thác lợi thế về đất đai, nguồn nước, nguồn lực lao động, hiện trạng sản xuất kết hợp với việc ứng dụng khoa học công nghệ, nhu cầu thị trường, liên kết theo chuỗi giá trị để quy hoạch các vùng sản xuất nông nghiệp tập trung chất lượng cao, tập trung vào các thế mạnh: cây ăn quả, trồng dâu nuôi tằm; trang trại chăn nuôi tập trung, lâm nghiệp cộng đồng, rừng gắn với tín chỉ carbon.</w:t>
      </w:r>
    </w:p>
    <w:p w14:paraId="1E378920" w14:textId="77777777" w:rsidR="000444A1" w:rsidRPr="000444A1" w:rsidRDefault="000444A1" w:rsidP="000444A1">
      <w:pPr>
        <w:spacing w:before="120" w:line="264" w:lineRule="auto"/>
        <w:ind w:firstLine="709"/>
        <w:jc w:val="both"/>
        <w:rPr>
          <w:bCs/>
          <w:sz w:val="28"/>
        </w:rPr>
      </w:pPr>
      <w:r w:rsidRPr="000444A1">
        <w:rPr>
          <w:bCs/>
          <w:sz w:val="28"/>
        </w:rPr>
        <w:t>- Phát triển du lịch sinh thái (rừng, hồ, cảnh quan thiên nhiên), du lịch văn hóa (văn hóa vùng đồng bào dân tộc thiểu số), du lịch canh nông...</w:t>
      </w:r>
    </w:p>
    <w:p w14:paraId="53944B98" w14:textId="77777777" w:rsidR="000444A1" w:rsidRPr="000444A1" w:rsidRDefault="000444A1" w:rsidP="000444A1">
      <w:pPr>
        <w:spacing w:before="120" w:line="264" w:lineRule="auto"/>
        <w:ind w:firstLine="709"/>
        <w:jc w:val="both"/>
        <w:rPr>
          <w:sz w:val="28"/>
        </w:rPr>
      </w:pPr>
      <w:r w:rsidRPr="000444A1">
        <w:rPr>
          <w:sz w:val="28"/>
        </w:rPr>
        <w:t>c) Vai trò:</w:t>
      </w:r>
    </w:p>
    <w:p w14:paraId="7B24DE2E" w14:textId="77777777" w:rsidR="000444A1" w:rsidRPr="000444A1" w:rsidRDefault="000444A1" w:rsidP="000444A1">
      <w:pPr>
        <w:spacing w:before="120" w:line="264" w:lineRule="auto"/>
        <w:ind w:firstLine="709"/>
        <w:jc w:val="both"/>
        <w:rPr>
          <w:bCs/>
          <w:sz w:val="28"/>
        </w:rPr>
      </w:pPr>
      <w:r w:rsidRPr="000444A1">
        <w:rPr>
          <w:bCs/>
          <w:sz w:val="28"/>
        </w:rPr>
        <w:t>- Là địa phương có cơ cấu chuyển dịch rõ nét theo hướng nông nghiệp ứng dụng công nghệ cao - công nghiệp chế biến, năng lượng sạch, dịch vụ thương mại hiện đại.</w:t>
      </w:r>
    </w:p>
    <w:p w14:paraId="506C945B" w14:textId="77777777" w:rsidR="000444A1" w:rsidRPr="000444A1" w:rsidRDefault="000444A1" w:rsidP="000444A1">
      <w:pPr>
        <w:spacing w:before="120" w:line="264" w:lineRule="auto"/>
        <w:ind w:firstLine="709"/>
        <w:jc w:val="both"/>
        <w:rPr>
          <w:bCs/>
          <w:sz w:val="28"/>
        </w:rPr>
      </w:pPr>
      <w:r w:rsidRPr="000444A1">
        <w:rPr>
          <w:bCs/>
          <w:sz w:val="28"/>
        </w:rPr>
        <w:t>- Cung cấp các sản phẩm nông nghiệp sạch, hữu cơ và đặc sản địa phương phục vụ thị trường và du lịch.</w:t>
      </w:r>
    </w:p>
    <w:p w14:paraId="70843475" w14:textId="77777777" w:rsidR="000444A1" w:rsidRPr="000444A1" w:rsidRDefault="000444A1" w:rsidP="000444A1">
      <w:pPr>
        <w:spacing w:before="120" w:line="264" w:lineRule="auto"/>
        <w:ind w:firstLine="709"/>
        <w:jc w:val="both"/>
        <w:rPr>
          <w:bCs/>
          <w:sz w:val="28"/>
        </w:rPr>
      </w:pPr>
      <w:r w:rsidRPr="000444A1">
        <w:rPr>
          <w:bCs/>
          <w:sz w:val="28"/>
        </w:rPr>
        <w:t xml:space="preserve">- Thực hiện quản lý toàn diện trên địa bàn xã trong các lĩnh vực kinh tế, xã hội, quốc phòng, an ninh và các chính sách của Đảng, pháp luật của Nhà nước. Lập và thực hiện kế hoạch phát triển kinh tế; quản lý ngân sách xã; đầu tư xây dựng nông thôn, phát triển hạ tầng xã hội. </w:t>
      </w:r>
    </w:p>
    <w:p w14:paraId="1ADD5EB2" w14:textId="77777777" w:rsidR="000444A1" w:rsidRPr="000444A1" w:rsidRDefault="000444A1" w:rsidP="000444A1">
      <w:pPr>
        <w:spacing w:before="120" w:line="264" w:lineRule="auto"/>
        <w:ind w:firstLine="709"/>
        <w:jc w:val="both"/>
        <w:rPr>
          <w:bCs/>
          <w:sz w:val="28"/>
        </w:rPr>
      </w:pPr>
      <w:r w:rsidRPr="000444A1">
        <w:rPr>
          <w:bCs/>
          <w:sz w:val="28"/>
        </w:rPr>
        <w:lastRenderedPageBreak/>
        <w:t xml:space="preserve">- Tổ chức các hoạt động văn hóa truyền thống, quản lý hệ thống trường học, y tế xã. </w:t>
      </w:r>
    </w:p>
    <w:p w14:paraId="3986A59C" w14:textId="77777777" w:rsidR="000444A1" w:rsidRPr="000444A1" w:rsidRDefault="000444A1" w:rsidP="000444A1">
      <w:pPr>
        <w:spacing w:before="120" w:line="264" w:lineRule="auto"/>
        <w:ind w:firstLine="709"/>
        <w:jc w:val="both"/>
        <w:rPr>
          <w:bCs/>
          <w:sz w:val="28"/>
        </w:rPr>
      </w:pPr>
      <w:r w:rsidRPr="000444A1">
        <w:rPr>
          <w:bCs/>
          <w:sz w:val="28"/>
        </w:rPr>
        <w:t>- Phối hợp với đồn Biên phòng và các lực lượng chức năng để tuần tra biên giới, giữ gìn trật tự an toàn xã hội trên địa bàn.</w:t>
      </w:r>
    </w:p>
    <w:p w14:paraId="7D8C2E6E" w14:textId="77777777" w:rsidR="000444A1" w:rsidRPr="000444A1" w:rsidRDefault="000444A1" w:rsidP="000444A1">
      <w:pPr>
        <w:spacing w:before="120" w:line="264" w:lineRule="auto"/>
        <w:ind w:firstLine="709"/>
        <w:jc w:val="both"/>
        <w:rPr>
          <w:bCs/>
          <w:sz w:val="28"/>
        </w:rPr>
      </w:pPr>
      <w:r w:rsidRPr="000444A1">
        <w:rPr>
          <w:bCs/>
          <w:sz w:val="28"/>
        </w:rPr>
        <w:t>d) Yêu cầu nghiên cứu về các nội dung của quy hoạch chung xã:</w:t>
      </w:r>
    </w:p>
    <w:p w14:paraId="05DE2D39" w14:textId="77777777" w:rsidR="000444A1" w:rsidRPr="000444A1" w:rsidRDefault="000444A1" w:rsidP="000444A1">
      <w:pPr>
        <w:spacing w:before="120" w:line="264" w:lineRule="auto"/>
        <w:ind w:firstLine="709"/>
        <w:jc w:val="both"/>
        <w:rPr>
          <w:bCs/>
          <w:sz w:val="28"/>
        </w:rPr>
      </w:pPr>
      <w:r w:rsidRPr="000444A1">
        <w:rPr>
          <w:bCs/>
          <w:sz w:val="28"/>
        </w:rPr>
        <w:t>- Xác định yêu cầu, nội dung theo quy hoạch tỉnh đã được phê duyệt;</w:t>
      </w:r>
    </w:p>
    <w:p w14:paraId="37798F8A" w14:textId="77777777" w:rsidR="000444A1" w:rsidRPr="000444A1" w:rsidRDefault="000444A1" w:rsidP="000444A1">
      <w:pPr>
        <w:spacing w:before="120" w:line="264" w:lineRule="auto"/>
        <w:ind w:firstLine="709"/>
        <w:jc w:val="both"/>
        <w:rPr>
          <w:bCs/>
          <w:sz w:val="28"/>
        </w:rPr>
      </w:pPr>
      <w:r w:rsidRPr="000444A1">
        <w:rPr>
          <w:bCs/>
          <w:sz w:val="28"/>
        </w:rPr>
        <w:t>- Đánh giá điều kiện tự nhiên, xã hội, tài nguyên thiên nhiên; hiện trạng về xây dựng cơ sở hạ tầng kỹ thuật, hạ tầng xã hội, nhà ở, môi trường; xác định tiềm năng, động lực phát triển;</w:t>
      </w:r>
    </w:p>
    <w:p w14:paraId="4D8484F0" w14:textId="77777777" w:rsidR="000444A1" w:rsidRPr="000444A1" w:rsidRDefault="000444A1" w:rsidP="000444A1">
      <w:pPr>
        <w:spacing w:before="120" w:line="264" w:lineRule="auto"/>
        <w:ind w:firstLine="709"/>
        <w:jc w:val="both"/>
        <w:rPr>
          <w:bCs/>
          <w:sz w:val="28"/>
        </w:rPr>
      </w:pPr>
      <w:r w:rsidRPr="000444A1">
        <w:rPr>
          <w:bCs/>
          <w:sz w:val="28"/>
        </w:rPr>
        <w:t>- Dự báo, xác định chỉ tiêu kinh tế - kỹ thuật và chỉ tiêu sử dụng đất quy hoạch, mạng lưới khu dân cư nông thôn;</w:t>
      </w:r>
    </w:p>
    <w:p w14:paraId="6FECC2ED" w14:textId="77777777" w:rsidR="000444A1" w:rsidRPr="000444A1" w:rsidRDefault="000444A1" w:rsidP="000444A1">
      <w:pPr>
        <w:spacing w:before="120" w:line="264" w:lineRule="auto"/>
        <w:ind w:firstLine="709"/>
        <w:jc w:val="both"/>
        <w:rPr>
          <w:bCs/>
          <w:sz w:val="28"/>
        </w:rPr>
      </w:pPr>
      <w:r w:rsidRPr="000444A1">
        <w:rPr>
          <w:bCs/>
          <w:sz w:val="28"/>
        </w:rPr>
        <w:t>- Định hướng phát triển không gian và kiến trúc cảnh quan tổng thể, Khu trung tâm hành chính xã, khu dân cư nông thôn; khu vực sản xuất nông nghiệp, công nghiệp, tiểu thủ công nghiệp, làng nghề, thương mại, dịch vụ, hỗ trợ phát triển kinh tế nông thôn của xã và các khu vực theo yêu cầu quản lý, phát triển; hệ thống trung tâm cấp xã;</w:t>
      </w:r>
    </w:p>
    <w:p w14:paraId="68FEF2D5" w14:textId="77777777" w:rsidR="000444A1" w:rsidRPr="000444A1" w:rsidRDefault="000444A1" w:rsidP="000444A1">
      <w:pPr>
        <w:spacing w:before="120" w:line="264" w:lineRule="auto"/>
        <w:ind w:firstLine="709"/>
        <w:jc w:val="both"/>
        <w:rPr>
          <w:bCs/>
          <w:sz w:val="28"/>
        </w:rPr>
      </w:pPr>
      <w:r w:rsidRPr="000444A1">
        <w:rPr>
          <w:bCs/>
          <w:sz w:val="28"/>
        </w:rPr>
        <w:t>- Xác định các khu vực cần bảo tồn (nếu có); xác định quy mô sử dụng đất quy hoạch cho các chức năng theo từng giai đoạn; các yêu cầu bảo đảm bí mật về quốc phòng, an ninh, hành lang bảo vệ biên giới….</w:t>
      </w:r>
    </w:p>
    <w:p w14:paraId="17B6D596" w14:textId="77777777" w:rsidR="000444A1" w:rsidRPr="000444A1" w:rsidRDefault="000444A1" w:rsidP="000444A1">
      <w:pPr>
        <w:spacing w:before="120" w:line="264" w:lineRule="auto"/>
        <w:ind w:firstLine="709"/>
        <w:jc w:val="both"/>
        <w:rPr>
          <w:bCs/>
          <w:sz w:val="28"/>
        </w:rPr>
      </w:pPr>
      <w:r w:rsidRPr="000444A1">
        <w:rPr>
          <w:bCs/>
          <w:sz w:val="28"/>
        </w:rPr>
        <w:t>- Định hướng quy hoạch hệ thống công trình hạ tầng kỹ thuật khung, hạ tầng phục vụ sản xuất và yêu cầu về bảo vệ môi trường.</w:t>
      </w:r>
    </w:p>
    <w:p w14:paraId="5C2C86CD" w14:textId="77777777" w:rsidR="000444A1" w:rsidRPr="000444A1" w:rsidRDefault="000444A1" w:rsidP="000444A1">
      <w:pPr>
        <w:spacing w:before="120" w:line="264" w:lineRule="auto"/>
        <w:ind w:firstLine="709"/>
        <w:jc w:val="both"/>
        <w:rPr>
          <w:b/>
          <w:sz w:val="28"/>
        </w:rPr>
      </w:pPr>
      <w:r w:rsidRPr="000444A1">
        <w:rPr>
          <w:b/>
          <w:sz w:val="28"/>
        </w:rPr>
        <w:t>4. Nhiệm vụ quy hoạch chung xã Thuận An:</w:t>
      </w:r>
    </w:p>
    <w:p w14:paraId="333C3FDD" w14:textId="77777777" w:rsidR="000444A1" w:rsidRPr="000444A1" w:rsidRDefault="000444A1" w:rsidP="000444A1">
      <w:pPr>
        <w:spacing w:before="120" w:line="264" w:lineRule="auto"/>
        <w:ind w:firstLine="709"/>
        <w:jc w:val="both"/>
        <w:rPr>
          <w:sz w:val="28"/>
        </w:rPr>
      </w:pPr>
      <w:r w:rsidRPr="000444A1">
        <w:rPr>
          <w:sz w:val="28"/>
        </w:rPr>
        <w:t>a) Mục tiêu:</w:t>
      </w:r>
    </w:p>
    <w:p w14:paraId="296ACF83" w14:textId="77777777" w:rsidR="000444A1" w:rsidRPr="000444A1" w:rsidRDefault="000444A1" w:rsidP="000444A1">
      <w:pPr>
        <w:tabs>
          <w:tab w:val="left" w:pos="851"/>
        </w:tabs>
        <w:spacing w:before="120" w:line="264" w:lineRule="auto"/>
        <w:ind w:firstLine="709"/>
        <w:jc w:val="both"/>
        <w:rPr>
          <w:sz w:val="28"/>
        </w:rPr>
      </w:pPr>
      <w:r w:rsidRPr="000444A1">
        <w:rPr>
          <w:sz w:val="28"/>
        </w:rPr>
        <w:t xml:space="preserve">- Khai thác hiệu quả tiềm năng, lợi thế của địa phương để phát triển kinh tế - xã hội toàn diện, trong đó tập trung phát triển nông nghiệp hàng hóa ứng dụng công nghệ cao, chăn nuôi tập trung, năng lượng tái tạo; hình thành các vùng sản xuất tập trung đối với cây cao su, cà phê, điều, hồ tiêu, lúa nước, rau màu và các sản phẩm nông nghiệp chủ lực khác. </w:t>
      </w:r>
    </w:p>
    <w:p w14:paraId="01A7A059" w14:textId="77777777" w:rsidR="000444A1" w:rsidRPr="000444A1" w:rsidRDefault="000444A1" w:rsidP="000444A1">
      <w:pPr>
        <w:tabs>
          <w:tab w:val="left" w:pos="851"/>
        </w:tabs>
        <w:spacing w:before="120" w:line="264" w:lineRule="auto"/>
        <w:ind w:firstLine="709"/>
        <w:jc w:val="both"/>
        <w:rPr>
          <w:sz w:val="28"/>
        </w:rPr>
      </w:pPr>
      <w:r w:rsidRPr="000444A1">
        <w:rPr>
          <w:sz w:val="28"/>
        </w:rPr>
        <w:t>- Từng bước nâng cao hiệu quả sử dụng đất, tăng giá trị sản xuất và tạo động lực phát triển kinh tế khu vực biên giới, mang bản sắc đặc trưng vùng núi, đáp ứng các yêu cầu về thích ứng biến đổi khí hậu.</w:t>
      </w:r>
    </w:p>
    <w:p w14:paraId="16BF1BF3" w14:textId="77777777" w:rsidR="000444A1" w:rsidRPr="000444A1" w:rsidRDefault="000444A1" w:rsidP="000444A1">
      <w:pPr>
        <w:spacing w:before="120" w:line="264" w:lineRule="auto"/>
        <w:ind w:firstLine="709"/>
        <w:jc w:val="both"/>
        <w:rPr>
          <w:sz w:val="28"/>
        </w:rPr>
      </w:pPr>
      <w:r w:rsidRPr="000444A1">
        <w:rPr>
          <w:sz w:val="28"/>
        </w:rPr>
        <w:t xml:space="preserve">- Phát triển bền vững theo hướng phát huy lợi thế khu vực biên giới; phát triển kinh tế nông nghiệp ứng dụng công nghệ cao gắn với công nghiệp chế biến, thương mại, dịch vụ, logistics và kinh tế cửa khẩu; từng bước hình thành các không gian phát </w:t>
      </w:r>
      <w:r w:rsidRPr="000444A1">
        <w:rPr>
          <w:sz w:val="28"/>
        </w:rPr>
        <w:lastRenderedPageBreak/>
        <w:t xml:space="preserve">triển thương mại - dịch vụ biên giới phù hợp với định hướng nâng cấp cửa khẩu Đắk Peur thành cửa khẩu quốc tế theo định hướng cập nhật trong Quy hoạch tỉnh. </w:t>
      </w:r>
    </w:p>
    <w:p w14:paraId="3C9FF3CC" w14:textId="77777777" w:rsidR="000444A1" w:rsidRPr="000444A1" w:rsidRDefault="000444A1" w:rsidP="000444A1">
      <w:pPr>
        <w:spacing w:before="120" w:line="264" w:lineRule="auto"/>
        <w:ind w:firstLine="709"/>
        <w:jc w:val="both"/>
        <w:rPr>
          <w:sz w:val="28"/>
        </w:rPr>
      </w:pPr>
      <w:r w:rsidRPr="000444A1">
        <w:rPr>
          <w:sz w:val="28"/>
        </w:rPr>
        <w:t xml:space="preserve">- Đầu tư phát triển hệ thống trung tâm thương mại, chợ biên giới, kho bãi, dịch vụ logistics, điểm trung chuyển hàng hóa và hạ tầng kỹ thuật phục vụ hoạt động giao thương biên giới; tạo động lực thúc đẩy phát triển kinh tế khu vực phía biên giới của địa phương. </w:t>
      </w:r>
    </w:p>
    <w:p w14:paraId="5F58B921" w14:textId="77777777" w:rsidR="000444A1" w:rsidRPr="000444A1" w:rsidRDefault="000444A1" w:rsidP="000444A1">
      <w:pPr>
        <w:spacing w:before="120" w:line="264" w:lineRule="auto"/>
        <w:ind w:firstLine="709"/>
        <w:jc w:val="both"/>
        <w:rPr>
          <w:sz w:val="28"/>
        </w:rPr>
      </w:pPr>
      <w:r w:rsidRPr="000444A1">
        <w:rPr>
          <w:sz w:val="28"/>
        </w:rPr>
        <w:t xml:space="preserve">- Phát triển đồng bộ hệ thống hạ tầng kỹ thuật, hạ tầng xã hội, khu dân cư nông thôn và các không gian chức năng; gắn phát triển kinh tế với bảo vệ môi trường, bảo tồn tài nguyên thiên nhiên, thích ứng với biến đổi khí hậu và phát huy giá trị di sản địa chất, di tích lịch sử cách mạng. </w:t>
      </w:r>
    </w:p>
    <w:p w14:paraId="69C30B3D" w14:textId="77777777" w:rsidR="000444A1" w:rsidRPr="000444A1" w:rsidRDefault="000444A1" w:rsidP="000444A1">
      <w:pPr>
        <w:spacing w:before="120" w:line="264" w:lineRule="auto"/>
        <w:ind w:right="2" w:firstLine="709"/>
        <w:jc w:val="both"/>
        <w:rPr>
          <w:sz w:val="28"/>
        </w:rPr>
      </w:pPr>
      <w:r w:rsidRPr="000444A1">
        <w:rPr>
          <w:sz w:val="28"/>
        </w:rPr>
        <w:t xml:space="preserve">- Tổ chức hợp lý khu trung tâm xã có vai trò là trung tâm hành chính – kinh tế - dịch vụ của cấp xã; đồng thời phát huy vai trò đầu mối kết nối khu vực biên giới kết nối với các đô thị lân cận. </w:t>
      </w:r>
    </w:p>
    <w:p w14:paraId="7A9324B5" w14:textId="77777777" w:rsidR="000444A1" w:rsidRPr="000444A1" w:rsidRDefault="000444A1" w:rsidP="000444A1">
      <w:pPr>
        <w:spacing w:before="120" w:line="264" w:lineRule="auto"/>
        <w:ind w:right="2" w:firstLine="709"/>
        <w:jc w:val="both"/>
        <w:rPr>
          <w:sz w:val="28"/>
        </w:rPr>
      </w:pPr>
      <w:r w:rsidRPr="000444A1">
        <w:rPr>
          <w:sz w:val="28"/>
        </w:rPr>
        <w:t>- Đẩy mạnh phát triển khoa học, công nghệ, đổi mới sáng tạo và chuyển đổi số, tập trung số hóa toàn diện hoạt động quản lý nhà nước, kết nối với các hệ thống thông tin và cơ sở dữ liệu quốc gia; đẩy mạnh ứng dụng công nghệ thông tin trong giải quyết thủ tục hành chính, cung cấp dịch vụ công trực tuyến phục vụ người dân, doanh nghiệp.</w:t>
      </w:r>
    </w:p>
    <w:p w14:paraId="79F43620" w14:textId="77777777" w:rsidR="000444A1" w:rsidRPr="000444A1" w:rsidRDefault="000444A1" w:rsidP="000444A1">
      <w:pPr>
        <w:spacing w:before="120" w:line="264" w:lineRule="auto"/>
        <w:ind w:firstLine="709"/>
        <w:jc w:val="both"/>
        <w:rPr>
          <w:bCs/>
          <w:sz w:val="28"/>
        </w:rPr>
      </w:pPr>
      <w:r w:rsidRPr="000444A1">
        <w:rPr>
          <w:bCs/>
          <w:sz w:val="28"/>
        </w:rPr>
        <w:t>b) Tính chất, chức năng:</w:t>
      </w:r>
    </w:p>
    <w:p w14:paraId="28CD6BED" w14:textId="77777777" w:rsidR="000444A1" w:rsidRPr="000444A1" w:rsidRDefault="000444A1" w:rsidP="000444A1">
      <w:pPr>
        <w:spacing w:before="120" w:line="264" w:lineRule="auto"/>
        <w:ind w:firstLine="709"/>
        <w:jc w:val="both"/>
        <w:rPr>
          <w:iCs/>
          <w:color w:val="000000"/>
          <w:sz w:val="28"/>
        </w:rPr>
      </w:pPr>
      <w:r w:rsidRPr="000444A1">
        <w:rPr>
          <w:iCs/>
          <w:color w:val="000000"/>
          <w:sz w:val="28"/>
        </w:rPr>
        <w:t xml:space="preserve">- Là xã biên giới có vị trí đặc biệt quan trọng về quốc phòng – an ninh, giữ vai trò bảo vệ chủ quyền lãnh thổ, an ninh khu vực biên giới và tăng cường liên kết phát triển kinh tế - xã hội vùng biên. Nhiệm vụ trọng tâm là củng cố thế trận biên phòng toàn dân, tăng cường hệ thống đồn, trạm kiểm soát, công trình quan sát và cảnh giới... </w:t>
      </w:r>
    </w:p>
    <w:p w14:paraId="6BB23824" w14:textId="77777777" w:rsidR="000444A1" w:rsidRPr="000444A1" w:rsidRDefault="000444A1" w:rsidP="000444A1">
      <w:pPr>
        <w:spacing w:before="120" w:line="264" w:lineRule="auto"/>
        <w:ind w:firstLine="709"/>
        <w:jc w:val="both"/>
        <w:rPr>
          <w:iCs/>
          <w:color w:val="000000"/>
          <w:sz w:val="28"/>
        </w:rPr>
      </w:pPr>
      <w:r w:rsidRPr="000444A1">
        <w:rPr>
          <w:iCs/>
          <w:color w:val="000000"/>
          <w:sz w:val="28"/>
        </w:rPr>
        <w:t xml:space="preserve">- Các tuyến giao thông và cơ sở hạ tầng tại khu vực biên giới và các tuyến kết nối được quy hoạch đồng bộ, vừa phục vụ phát triển kinh tế - xã hội, vừa tạo điều kiện thuận lợi cho việc cơ động lực lượng và bảo đảm hậu cần - kỹ thuật trong các tình huống khẩn cấp. </w:t>
      </w:r>
    </w:p>
    <w:p w14:paraId="2F209D23" w14:textId="77777777" w:rsidR="000444A1" w:rsidRPr="000444A1" w:rsidRDefault="000444A1" w:rsidP="000444A1">
      <w:pPr>
        <w:spacing w:before="120" w:line="264" w:lineRule="auto"/>
        <w:ind w:firstLine="709"/>
        <w:jc w:val="both"/>
        <w:rPr>
          <w:iCs/>
          <w:color w:val="000000"/>
          <w:sz w:val="28"/>
        </w:rPr>
      </w:pPr>
      <w:r w:rsidRPr="000444A1">
        <w:rPr>
          <w:iCs/>
          <w:color w:val="000000"/>
          <w:sz w:val="28"/>
        </w:rPr>
        <w:t xml:space="preserve">- Xây dựng đời sống dân cư biên giới ổn định, phát triển kinh tế biên mậu và tăng cường quan hệ hợp tác với các địa phương giáp biên góp phần củng cố “thế trận lòng dân”, tạo nền tảng vững chắc cho an ninh – quốc phòng khu vực biên giới. </w:t>
      </w:r>
    </w:p>
    <w:p w14:paraId="11391C76" w14:textId="77777777" w:rsidR="000444A1" w:rsidRPr="000444A1" w:rsidRDefault="000444A1" w:rsidP="000444A1">
      <w:pPr>
        <w:spacing w:before="120" w:line="264" w:lineRule="auto"/>
        <w:ind w:firstLine="709"/>
        <w:jc w:val="both"/>
        <w:rPr>
          <w:iCs/>
          <w:color w:val="000000"/>
          <w:sz w:val="28"/>
        </w:rPr>
      </w:pPr>
      <w:r w:rsidRPr="000444A1">
        <w:rPr>
          <w:iCs/>
          <w:color w:val="000000"/>
          <w:sz w:val="28"/>
        </w:rPr>
        <w:t xml:space="preserve">- Là đầu mối kết nối giao thương khu vực biên giới; phát triển các hoạt động thương mại, logistics, chợ biên giới, dịch vụ hỗ trợ xuất nhập khẩu và các ngành kinh tế động lực gắn với phát triển nông nghiệp ứng dụng công nghệ cao và công nghiệp chế biến, khu vực phát triển tổng hợp nông nghiệp - công nghiệp - thương mại - dịch vụ - du lịch của vùng biên giới; </w:t>
      </w:r>
    </w:p>
    <w:p w14:paraId="57059F0D" w14:textId="77777777" w:rsidR="000444A1" w:rsidRPr="000444A1" w:rsidRDefault="000444A1" w:rsidP="000444A1">
      <w:pPr>
        <w:spacing w:before="120" w:line="264" w:lineRule="auto"/>
        <w:ind w:firstLine="709"/>
        <w:jc w:val="both"/>
        <w:rPr>
          <w:iCs/>
          <w:color w:val="000000"/>
          <w:sz w:val="28"/>
        </w:rPr>
      </w:pPr>
      <w:r w:rsidRPr="000444A1">
        <w:rPr>
          <w:iCs/>
          <w:color w:val="000000"/>
          <w:sz w:val="28"/>
        </w:rPr>
        <w:lastRenderedPageBreak/>
        <w:t>- Với vị trí cửa ngõ giao thương, kết nối xuất nhập khẩu hàng hóa và kinh tế cửa khẩu gắn với định hướng nâng cấp cửa khẩu Đắk Peur thành cửa khẩu quốc tế, kết nối giao thông với các xã Biên giới Thuận Hạnh, Đắk Wil; đồng thời kết nối với các đô thị thuộc xã Đức Lập, Đức An, Krông Nô,  kết nối với tỉnh Đắk Lăk, trên cơ sở các tuyến: đường Hồ Chí Minh (QL 14), QL 14C, đường tuần tra biên giới; Tỉnh lộ 683 để kết nối với quy hoạch cao tốc phía Tây (CT 02).</w:t>
      </w:r>
    </w:p>
    <w:p w14:paraId="0DB39ACE" w14:textId="77777777" w:rsidR="000444A1" w:rsidRPr="000444A1" w:rsidRDefault="000444A1" w:rsidP="000444A1">
      <w:pPr>
        <w:spacing w:before="120" w:line="264" w:lineRule="auto"/>
        <w:ind w:firstLine="709"/>
        <w:jc w:val="both"/>
        <w:rPr>
          <w:bCs/>
          <w:sz w:val="28"/>
        </w:rPr>
      </w:pPr>
      <w:r w:rsidRPr="000444A1">
        <w:rPr>
          <w:bCs/>
          <w:sz w:val="28"/>
        </w:rPr>
        <w:t>c) Vai trò:</w:t>
      </w:r>
    </w:p>
    <w:p w14:paraId="3E468596" w14:textId="77777777" w:rsidR="000444A1" w:rsidRPr="000444A1" w:rsidRDefault="000444A1" w:rsidP="000444A1">
      <w:pPr>
        <w:spacing w:before="120" w:line="264" w:lineRule="auto"/>
        <w:ind w:firstLine="709"/>
        <w:jc w:val="both"/>
        <w:rPr>
          <w:iCs/>
          <w:color w:val="000000"/>
          <w:sz w:val="28"/>
        </w:rPr>
      </w:pPr>
      <w:r w:rsidRPr="000444A1">
        <w:rPr>
          <w:iCs/>
          <w:color w:val="000000"/>
          <w:sz w:val="28"/>
        </w:rPr>
        <w:t xml:space="preserve">- Là địa phương có cơ cấu chuyển dịch rõ nét theo hướng nông nghiệp ứng dụng công nghệ cao - công nghiệp chế biến, chăn nuôi tập trung, năng lượng sạch, dịch vụ thương mại hiện đại. </w:t>
      </w:r>
    </w:p>
    <w:p w14:paraId="327FA089" w14:textId="77777777" w:rsidR="000444A1" w:rsidRPr="000444A1" w:rsidRDefault="000444A1" w:rsidP="000444A1">
      <w:pPr>
        <w:spacing w:before="120" w:line="264" w:lineRule="auto"/>
        <w:ind w:firstLine="709"/>
        <w:jc w:val="both"/>
        <w:rPr>
          <w:iCs/>
          <w:color w:val="000000"/>
          <w:sz w:val="28"/>
        </w:rPr>
      </w:pPr>
      <w:r w:rsidRPr="000444A1">
        <w:rPr>
          <w:iCs/>
          <w:color w:val="000000"/>
          <w:sz w:val="28"/>
        </w:rPr>
        <w:t>- Cung cấp các sản phẩm nông nghiệp sạch, hữu cơ và đặc sản địa phương phục vụ thị trường và du lịch.</w:t>
      </w:r>
    </w:p>
    <w:p w14:paraId="653E87D3" w14:textId="77777777" w:rsidR="000444A1" w:rsidRPr="000444A1" w:rsidRDefault="000444A1" w:rsidP="000444A1">
      <w:pPr>
        <w:spacing w:before="120" w:line="264" w:lineRule="auto"/>
        <w:ind w:firstLine="709"/>
        <w:jc w:val="both"/>
        <w:rPr>
          <w:iCs/>
          <w:color w:val="000000"/>
          <w:sz w:val="28"/>
        </w:rPr>
      </w:pPr>
      <w:r w:rsidRPr="000444A1">
        <w:rPr>
          <w:iCs/>
          <w:color w:val="000000"/>
          <w:sz w:val="28"/>
        </w:rPr>
        <w:t xml:space="preserve">- Thực hiện quản lý toàn diện trên địa bàn xã trong các lĩnh vực kinh tế, xã hội, quốc phòng, an ninh và các chính sách của Đảng, pháp luật của Nhà nước. Lập và thực hiện kế hoạch phát triển kinh tế; quản lý ngân sách xã; đầu tư xây dựng nông thôn, phát triển hạ tầng xã hội. </w:t>
      </w:r>
    </w:p>
    <w:p w14:paraId="2AEDA49C" w14:textId="77777777" w:rsidR="000444A1" w:rsidRPr="000444A1" w:rsidRDefault="000444A1" w:rsidP="000444A1">
      <w:pPr>
        <w:spacing w:before="120" w:line="264" w:lineRule="auto"/>
        <w:ind w:firstLine="709"/>
        <w:jc w:val="both"/>
        <w:rPr>
          <w:iCs/>
          <w:color w:val="000000"/>
          <w:sz w:val="28"/>
        </w:rPr>
      </w:pPr>
      <w:r w:rsidRPr="000444A1">
        <w:rPr>
          <w:iCs/>
          <w:color w:val="000000"/>
          <w:sz w:val="28"/>
        </w:rPr>
        <w:t xml:space="preserve">- Tổ chức các hoạt động văn hóa truyền thống, quản lý hệ thống trường học, y tế xã. </w:t>
      </w:r>
    </w:p>
    <w:p w14:paraId="79D0D148" w14:textId="77777777" w:rsidR="000444A1" w:rsidRPr="000444A1" w:rsidRDefault="000444A1" w:rsidP="000444A1">
      <w:pPr>
        <w:spacing w:before="120" w:line="264" w:lineRule="auto"/>
        <w:ind w:firstLine="709"/>
        <w:jc w:val="both"/>
        <w:rPr>
          <w:iCs/>
          <w:color w:val="000000"/>
          <w:sz w:val="28"/>
        </w:rPr>
      </w:pPr>
      <w:r w:rsidRPr="000444A1">
        <w:rPr>
          <w:iCs/>
          <w:color w:val="000000"/>
          <w:sz w:val="28"/>
        </w:rPr>
        <w:t>- Phối hợp với Đồn Biên phòng và các lực lượng chức năng để tuần tra biên giới, giữ gìn trật tự an toàn xã hội trên địa bàn.</w:t>
      </w:r>
    </w:p>
    <w:p w14:paraId="5AF9A47A" w14:textId="77777777" w:rsidR="000444A1" w:rsidRPr="000444A1" w:rsidRDefault="000444A1" w:rsidP="000444A1">
      <w:pPr>
        <w:spacing w:before="120" w:line="264" w:lineRule="auto"/>
        <w:ind w:firstLine="709"/>
        <w:jc w:val="both"/>
        <w:rPr>
          <w:bCs/>
          <w:sz w:val="28"/>
        </w:rPr>
      </w:pPr>
      <w:r w:rsidRPr="000444A1">
        <w:rPr>
          <w:bCs/>
          <w:sz w:val="28"/>
        </w:rPr>
        <w:t>d) Yêu cầu nghiên cứu về các nội dung của quy hoạch chung xã:</w:t>
      </w:r>
    </w:p>
    <w:p w14:paraId="3627B6C2" w14:textId="77777777" w:rsidR="000444A1" w:rsidRPr="000444A1" w:rsidRDefault="000444A1" w:rsidP="000444A1">
      <w:pPr>
        <w:spacing w:before="120" w:line="264" w:lineRule="auto"/>
        <w:ind w:firstLine="709"/>
        <w:jc w:val="both"/>
        <w:rPr>
          <w:rFonts w:eastAsia="Calibri"/>
          <w:iCs/>
          <w:color w:val="000000"/>
          <w:sz w:val="28"/>
          <w:lang w:val="en-GB"/>
        </w:rPr>
      </w:pPr>
      <w:r w:rsidRPr="000444A1">
        <w:rPr>
          <w:rFonts w:eastAsia="Calibri"/>
          <w:iCs/>
          <w:color w:val="000000"/>
          <w:sz w:val="28"/>
          <w:lang w:val="en-GB"/>
        </w:rPr>
        <w:t>- Rà soát, xác định các yêu cầu, nội dung định hướng theo Quy hoạch tỉnh Lâm Đồng và các quy hoạch ngành, lĩnh vực có liên quan đã được phê duyệt.</w:t>
      </w:r>
    </w:p>
    <w:p w14:paraId="2C9B1389" w14:textId="77777777" w:rsidR="000444A1" w:rsidRPr="000444A1" w:rsidRDefault="000444A1" w:rsidP="000444A1">
      <w:pPr>
        <w:spacing w:before="120" w:line="264" w:lineRule="auto"/>
        <w:ind w:firstLine="709"/>
        <w:jc w:val="both"/>
        <w:rPr>
          <w:rFonts w:eastAsia="Calibri"/>
          <w:iCs/>
          <w:color w:val="000000"/>
          <w:sz w:val="28"/>
          <w:lang w:val="en-GB"/>
        </w:rPr>
      </w:pPr>
      <w:r w:rsidRPr="000444A1">
        <w:rPr>
          <w:rFonts w:eastAsia="Calibri"/>
          <w:iCs/>
          <w:color w:val="000000"/>
          <w:sz w:val="28"/>
          <w:lang w:val="en-GB"/>
        </w:rPr>
        <w:t xml:space="preserve">- Xác định các tiềm năng, lợi thế và động lực phát triển của xã Thuận An trong giai đoạn mới, đặc biệt là các lĩnh vực nông nghiệp ứng dụng công nghệ cao, chăn nuôi tập trung, thương mại - dịch vụ, du lịch sinh thái và kinh tế biên giới. </w:t>
      </w:r>
    </w:p>
    <w:p w14:paraId="54492731" w14:textId="77777777" w:rsidR="000444A1" w:rsidRPr="000444A1" w:rsidRDefault="000444A1" w:rsidP="000444A1">
      <w:pPr>
        <w:spacing w:before="120" w:line="264" w:lineRule="auto"/>
        <w:ind w:firstLine="709"/>
        <w:jc w:val="both"/>
        <w:rPr>
          <w:rFonts w:eastAsia="Calibri"/>
          <w:iCs/>
          <w:color w:val="000000"/>
          <w:sz w:val="28"/>
          <w:lang w:val="en-GB"/>
        </w:rPr>
      </w:pPr>
      <w:r w:rsidRPr="000444A1">
        <w:rPr>
          <w:rFonts w:eastAsia="Calibri"/>
          <w:iCs/>
          <w:color w:val="000000"/>
          <w:sz w:val="28"/>
          <w:lang w:val="en-GB"/>
        </w:rPr>
        <w:t xml:space="preserve">- Định hướng tổ chức không gian tổng thể, kiến trúc cảnh quan và phân khu chức năng trên địa bàn xã; định hướng phát triển các khu dân cư nông thôn, khu trung tâm xã, khu thương mại - dịch vụ, tiểu thủ công nghiệp, khu sản xuất nông nghiệp tập trung ứng dụng công nghệ cao, chăn nuôi tập trung và các khu vực hỗ trợ phát triển kinh tế nông thôn. </w:t>
      </w:r>
    </w:p>
    <w:p w14:paraId="15715407" w14:textId="77777777" w:rsidR="000444A1" w:rsidRPr="000444A1" w:rsidRDefault="000444A1" w:rsidP="000444A1">
      <w:pPr>
        <w:spacing w:before="120" w:line="264" w:lineRule="auto"/>
        <w:ind w:firstLine="709"/>
        <w:jc w:val="both"/>
        <w:rPr>
          <w:rFonts w:eastAsia="Calibri"/>
          <w:iCs/>
          <w:color w:val="000000"/>
          <w:sz w:val="28"/>
          <w:lang w:val="en-GB"/>
        </w:rPr>
      </w:pPr>
      <w:r w:rsidRPr="000444A1">
        <w:rPr>
          <w:rFonts w:eastAsia="Calibri"/>
          <w:iCs/>
          <w:color w:val="000000"/>
          <w:sz w:val="28"/>
          <w:lang w:val="en-GB"/>
        </w:rPr>
        <w:t xml:space="preserve">- Nghiên cứu phát triển không gian du lịch sinh thái, du lịch cộng đồng gắn với di sản địa chất, di tích lịch sử và bản sắc văn hóa dân tộc địa phương. </w:t>
      </w:r>
    </w:p>
    <w:p w14:paraId="61A8237C" w14:textId="7A4C3960" w:rsidR="000444A1" w:rsidRPr="000444A1" w:rsidRDefault="000444A1" w:rsidP="000444A1">
      <w:pPr>
        <w:spacing w:before="120" w:line="264" w:lineRule="auto"/>
        <w:ind w:firstLine="709"/>
        <w:jc w:val="both"/>
        <w:rPr>
          <w:rFonts w:eastAsia="Calibri"/>
          <w:iCs/>
          <w:color w:val="000000"/>
          <w:sz w:val="28"/>
          <w:lang w:val="en-GB"/>
        </w:rPr>
      </w:pPr>
      <w:r w:rsidRPr="000444A1">
        <w:rPr>
          <w:rFonts w:eastAsia="Calibri"/>
          <w:iCs/>
          <w:color w:val="000000"/>
          <w:sz w:val="28"/>
          <w:lang w:val="en-GB"/>
        </w:rPr>
        <w:lastRenderedPageBreak/>
        <w:t>- Xác định yêu cầu quản lý đối với các khu vực đặc thù như khu vực hành lang bảo vệ biên giới, khu vực rừng, khu vực bảo vệ công viên địa chất núi lửa,  di tích lịch sử, hành lang bảo vệ sông suối và các khu vực quốc phòng an ninh và các khu vực có yêu cầu quản lý chuyên ngành khác; xác định quy mô sử dụng đất, định hướng kiến trúc cảnh quan và các giải pháp quản lý phát triển phù hợp nhằm bảo đảm phát triển bền vững, quốc phòng - an ninh và bảo vệ môi trường.</w:t>
      </w:r>
    </w:p>
    <w:p w14:paraId="0A662D28" w14:textId="77777777" w:rsidR="000444A1" w:rsidRPr="000444A1" w:rsidRDefault="000444A1" w:rsidP="000444A1">
      <w:pPr>
        <w:spacing w:before="120" w:line="264" w:lineRule="auto"/>
        <w:ind w:firstLine="709"/>
        <w:jc w:val="both"/>
        <w:rPr>
          <w:b/>
          <w:sz w:val="28"/>
        </w:rPr>
      </w:pPr>
      <w:r w:rsidRPr="000444A1">
        <w:rPr>
          <w:b/>
          <w:sz w:val="28"/>
        </w:rPr>
        <w:t>5. Nhiệm vụ quy hoạch chung xã Quảng Trực:</w:t>
      </w:r>
    </w:p>
    <w:p w14:paraId="0CDF1A98" w14:textId="77777777" w:rsidR="000444A1" w:rsidRPr="000444A1" w:rsidRDefault="000444A1" w:rsidP="000444A1">
      <w:pPr>
        <w:spacing w:before="120" w:line="264" w:lineRule="auto"/>
        <w:ind w:firstLine="709"/>
        <w:jc w:val="both"/>
        <w:rPr>
          <w:bCs/>
          <w:sz w:val="28"/>
        </w:rPr>
      </w:pPr>
      <w:r w:rsidRPr="000444A1">
        <w:rPr>
          <w:bCs/>
          <w:sz w:val="28"/>
        </w:rPr>
        <w:t>a) Mục tiêu:</w:t>
      </w:r>
    </w:p>
    <w:p w14:paraId="660C027F" w14:textId="3F7524FF" w:rsidR="000444A1" w:rsidRPr="000444A1" w:rsidRDefault="000444A1" w:rsidP="000444A1">
      <w:pPr>
        <w:spacing w:before="120" w:line="264" w:lineRule="auto"/>
        <w:ind w:firstLine="709"/>
        <w:jc w:val="both"/>
        <w:rPr>
          <w:color w:val="000000"/>
          <w:sz w:val="28"/>
        </w:rPr>
      </w:pPr>
      <w:r w:rsidRPr="000444A1">
        <w:rPr>
          <w:color w:val="000000"/>
          <w:sz w:val="28"/>
        </w:rPr>
        <w:t>- Triển khai thực hiện các nhiệm vụ, đề xuất theo</w:t>
      </w:r>
      <w:r w:rsidR="006D6062">
        <w:rPr>
          <w:color w:val="000000"/>
          <w:sz w:val="28"/>
        </w:rPr>
        <w:t xml:space="preserve"> Nghị q</w:t>
      </w:r>
      <w:r w:rsidRPr="000444A1">
        <w:rPr>
          <w:color w:val="000000"/>
          <w:sz w:val="28"/>
        </w:rPr>
        <w:t>uyết Đại hội đại biểu Đảng bộ xã Quảng Trực lần thứ I, nhiệm kỳ 2025 – 2030</w:t>
      </w:r>
    </w:p>
    <w:p w14:paraId="75C8B4B3" w14:textId="77777777" w:rsidR="000444A1" w:rsidRPr="000444A1" w:rsidRDefault="000444A1" w:rsidP="000444A1">
      <w:pPr>
        <w:spacing w:before="120" w:line="264" w:lineRule="auto"/>
        <w:ind w:firstLine="709"/>
        <w:jc w:val="both"/>
        <w:rPr>
          <w:color w:val="000000"/>
          <w:sz w:val="28"/>
        </w:rPr>
      </w:pPr>
      <w:r w:rsidRPr="000444A1">
        <w:rPr>
          <w:color w:val="000000"/>
          <w:sz w:val="28"/>
        </w:rPr>
        <w:t>- Phát triển ngành, lĩnh vực: Nông nghiệp, lâm nghiệp, thủy sản, công nghiệp, xây dựng, dịch vụ, thủy lợi, giao thông kết nối.</w:t>
      </w:r>
    </w:p>
    <w:p w14:paraId="2FC92CD1" w14:textId="77777777" w:rsidR="000444A1" w:rsidRPr="000444A1" w:rsidRDefault="000444A1" w:rsidP="000444A1">
      <w:pPr>
        <w:spacing w:before="120" w:line="264" w:lineRule="auto"/>
        <w:ind w:firstLine="709"/>
        <w:jc w:val="both"/>
        <w:rPr>
          <w:color w:val="000000"/>
          <w:sz w:val="28"/>
        </w:rPr>
      </w:pPr>
      <w:r w:rsidRPr="000444A1">
        <w:rPr>
          <w:color w:val="000000"/>
          <w:sz w:val="28"/>
        </w:rPr>
        <w:t>- Phát triển hạ tầng xã hội, văn hoá, giáo dục, y tế, lao động và việc làm, đến năm 2030 đạt xã nông thôn mới, đảm bảo về môi trường.</w:t>
      </w:r>
    </w:p>
    <w:p w14:paraId="53C91615" w14:textId="77777777" w:rsidR="000444A1" w:rsidRPr="000444A1" w:rsidRDefault="000444A1" w:rsidP="000444A1">
      <w:pPr>
        <w:spacing w:before="120" w:line="264" w:lineRule="auto"/>
        <w:ind w:firstLine="709"/>
        <w:jc w:val="both"/>
        <w:rPr>
          <w:color w:val="000000"/>
          <w:sz w:val="28"/>
        </w:rPr>
      </w:pPr>
      <w:r w:rsidRPr="000444A1">
        <w:rPr>
          <w:color w:val="000000"/>
          <w:sz w:val="28"/>
        </w:rPr>
        <w:t>- Giữ vững ổn định tình hình chính trị, an ninh trật tự, an toàn xã hội, an ninh biên giới; xây dựng thế trận quốc phòng toàn dân và thế trận an ninh nhân dân gắn với thế trận Biên phòng toàn dân vững chắc.</w:t>
      </w:r>
    </w:p>
    <w:p w14:paraId="6460FA65" w14:textId="77777777" w:rsidR="000444A1" w:rsidRPr="000444A1" w:rsidRDefault="000444A1" w:rsidP="000444A1">
      <w:pPr>
        <w:spacing w:before="120" w:line="264" w:lineRule="auto"/>
        <w:ind w:firstLine="709"/>
        <w:jc w:val="both"/>
        <w:rPr>
          <w:color w:val="000000"/>
          <w:sz w:val="28"/>
        </w:rPr>
      </w:pPr>
      <w:r w:rsidRPr="000444A1">
        <w:rPr>
          <w:color w:val="000000"/>
          <w:sz w:val="28"/>
        </w:rPr>
        <w:t>b) Tính chất, chức năng:</w:t>
      </w:r>
    </w:p>
    <w:p w14:paraId="7772DB91" w14:textId="77777777" w:rsidR="000444A1" w:rsidRPr="000444A1" w:rsidRDefault="000444A1" w:rsidP="000444A1">
      <w:pPr>
        <w:spacing w:before="120" w:line="264" w:lineRule="auto"/>
        <w:ind w:firstLine="709"/>
        <w:jc w:val="both"/>
        <w:rPr>
          <w:color w:val="000000"/>
          <w:sz w:val="28"/>
        </w:rPr>
      </w:pPr>
      <w:r w:rsidRPr="000444A1">
        <w:rPr>
          <w:color w:val="000000"/>
          <w:sz w:val="28"/>
        </w:rPr>
        <w:t xml:space="preserve">- Xã Quảng Trực không chỉ là một đơn vị hành chính cấp xã thông thường mà được xác lập với các tính chất đặc thù mang tầm chiến lược, được xác định là “Cực tăng trưởng mậu biên phía Tây Bắc” của tỉnh Lâm Đồng. </w:t>
      </w:r>
    </w:p>
    <w:p w14:paraId="0C5E3294" w14:textId="77777777" w:rsidR="000444A1" w:rsidRPr="000444A1" w:rsidRDefault="000444A1" w:rsidP="000444A1">
      <w:pPr>
        <w:spacing w:before="120" w:line="264" w:lineRule="auto"/>
        <w:ind w:firstLine="709"/>
        <w:jc w:val="both"/>
        <w:rPr>
          <w:color w:val="000000"/>
          <w:sz w:val="28"/>
        </w:rPr>
      </w:pPr>
      <w:r w:rsidRPr="000444A1">
        <w:rPr>
          <w:color w:val="000000"/>
          <w:sz w:val="28"/>
        </w:rPr>
        <w:t>- Điểm tựa quốc phòng - an ninh biên giới: Là "phên dậu" phía Tây Bắc của tỉnh Lâm Đồng mới, giữ vai trò then chốt trong thế trận phòng thủ quốc gia và bảo vệ chủ quyền biên giới với Vương quốc Campuchia.</w:t>
      </w:r>
    </w:p>
    <w:p w14:paraId="14C716A2" w14:textId="77777777" w:rsidR="000444A1" w:rsidRPr="000444A1" w:rsidRDefault="000444A1" w:rsidP="000444A1">
      <w:pPr>
        <w:spacing w:before="120" w:line="264" w:lineRule="auto"/>
        <w:ind w:firstLine="709"/>
        <w:jc w:val="both"/>
        <w:rPr>
          <w:color w:val="000000"/>
          <w:sz w:val="28"/>
        </w:rPr>
      </w:pPr>
      <w:r w:rsidRPr="000444A1">
        <w:rPr>
          <w:color w:val="000000"/>
          <w:sz w:val="28"/>
        </w:rPr>
        <w:t>- Đô thị dịch vụ - cửa ngõ giao thương quốc tế: Định hướng trở thành một trung tâm dịch vụ gắn với kinh tế mậu biên, trọng tâm là cửa khẩu quốc gia Bu Prăng.</w:t>
      </w:r>
    </w:p>
    <w:p w14:paraId="34BC078A" w14:textId="77777777" w:rsidR="000444A1" w:rsidRPr="000444A1" w:rsidRDefault="000444A1" w:rsidP="000444A1">
      <w:pPr>
        <w:spacing w:before="120" w:line="264" w:lineRule="auto"/>
        <w:ind w:firstLine="709"/>
        <w:jc w:val="both"/>
        <w:rPr>
          <w:color w:val="000000"/>
          <w:sz w:val="28"/>
        </w:rPr>
      </w:pPr>
      <w:r w:rsidRPr="000444A1">
        <w:rPr>
          <w:color w:val="000000"/>
          <w:sz w:val="28"/>
        </w:rPr>
        <w:t>- Vùng nông nghiệp công nghệ cao và chế biến nông - lâm sản, là địa bàn trọng điểm phát triển các vùng chuyên canh cây công nghiệp giá trị cao (mắc ca, cà phê, điều) gắn với các cụm công nghiệp chế biến sâu.</w:t>
      </w:r>
    </w:p>
    <w:p w14:paraId="2C7A05F0" w14:textId="77777777" w:rsidR="000444A1" w:rsidRPr="000444A1" w:rsidRDefault="000444A1" w:rsidP="000444A1">
      <w:pPr>
        <w:spacing w:before="120" w:line="264" w:lineRule="auto"/>
        <w:ind w:firstLine="709"/>
        <w:jc w:val="both"/>
        <w:rPr>
          <w:color w:val="000000"/>
          <w:sz w:val="28"/>
        </w:rPr>
      </w:pPr>
      <w:r w:rsidRPr="000444A1">
        <w:rPr>
          <w:color w:val="000000"/>
          <w:sz w:val="28"/>
        </w:rPr>
        <w:t>- Vùng di sản và du lịch sinh thái - thám hiểm: Nằm trong không gian Công viên địa chất toàn cầu UNESCO Đắk Nông, sở hữu giá trị đặc sắc về địa chất và văn hóa bản địa.</w:t>
      </w:r>
    </w:p>
    <w:p w14:paraId="604282A1" w14:textId="77777777" w:rsidR="000444A1" w:rsidRPr="000444A1" w:rsidRDefault="000444A1" w:rsidP="000444A1">
      <w:pPr>
        <w:spacing w:before="120" w:line="264" w:lineRule="auto"/>
        <w:ind w:firstLine="709"/>
        <w:jc w:val="both"/>
        <w:rPr>
          <w:color w:val="000000"/>
          <w:sz w:val="28"/>
        </w:rPr>
      </w:pPr>
      <w:r w:rsidRPr="000444A1">
        <w:rPr>
          <w:color w:val="000000"/>
          <w:sz w:val="28"/>
        </w:rPr>
        <w:t>c) Vai trò:</w:t>
      </w:r>
    </w:p>
    <w:p w14:paraId="729A4E66" w14:textId="77777777" w:rsidR="000444A1" w:rsidRPr="000444A1" w:rsidRDefault="000444A1" w:rsidP="000444A1">
      <w:pPr>
        <w:spacing w:before="120" w:line="264" w:lineRule="auto"/>
        <w:ind w:firstLine="709"/>
        <w:jc w:val="both"/>
        <w:rPr>
          <w:color w:val="000000"/>
          <w:sz w:val="28"/>
        </w:rPr>
      </w:pPr>
      <w:r w:rsidRPr="000444A1">
        <w:rPr>
          <w:color w:val="000000"/>
          <w:sz w:val="28"/>
        </w:rPr>
        <w:lastRenderedPageBreak/>
        <w:t>- Là “trung tâm” giao thương quan trọng trên hành lang kinh tế Đông - Tây của tỉnh.</w:t>
      </w:r>
    </w:p>
    <w:p w14:paraId="24BE9F2F" w14:textId="77777777" w:rsidR="000444A1" w:rsidRPr="000444A1" w:rsidRDefault="000444A1" w:rsidP="000444A1">
      <w:pPr>
        <w:spacing w:before="120" w:line="264" w:lineRule="auto"/>
        <w:ind w:firstLine="709"/>
        <w:jc w:val="both"/>
        <w:rPr>
          <w:color w:val="000000"/>
          <w:sz w:val="28"/>
        </w:rPr>
      </w:pPr>
      <w:r w:rsidRPr="000444A1">
        <w:rPr>
          <w:color w:val="000000"/>
          <w:sz w:val="28"/>
        </w:rPr>
        <w:t>- Đầu mối kết nối trực tiếp quốc tế: Thông qua cửa khẩu Bu Prăng nối với tỉnh Mondulkiri (Vùng Đông Bắc Campuchia), đóng vai trò cửa ngõ xuất khẩu nông sản và hàng công nghiệp của vùng cao nguyên sang thị trường Campuchia và các quốc gia ASEAN.</w:t>
      </w:r>
    </w:p>
    <w:p w14:paraId="3FED98EE" w14:textId="77777777" w:rsidR="000444A1" w:rsidRPr="000444A1" w:rsidRDefault="000444A1" w:rsidP="000444A1">
      <w:pPr>
        <w:spacing w:before="120" w:line="264" w:lineRule="auto"/>
        <w:ind w:firstLine="709"/>
        <w:jc w:val="both"/>
        <w:rPr>
          <w:color w:val="000000"/>
          <w:sz w:val="28"/>
        </w:rPr>
      </w:pPr>
      <w:r w:rsidRPr="000444A1">
        <w:rPr>
          <w:color w:val="000000"/>
          <w:sz w:val="28"/>
        </w:rPr>
        <w:t>- Hệ sinh thái logistics mậu biên: hình thành hệ thống kho ngoại quan, kho lạnh và bãi đỗ xe phức hợp tại khu vực cửa khẩu Bu Prăng để phục vụ lưu trữ, kiểm định và trung chuyển hàng hóa quy mô lớn.</w:t>
      </w:r>
    </w:p>
    <w:p w14:paraId="1910A78C" w14:textId="77777777" w:rsidR="000444A1" w:rsidRPr="000444A1" w:rsidRDefault="000444A1" w:rsidP="000444A1">
      <w:pPr>
        <w:spacing w:before="120" w:line="264" w:lineRule="auto"/>
        <w:ind w:firstLine="709"/>
        <w:jc w:val="both"/>
        <w:rPr>
          <w:color w:val="000000"/>
          <w:sz w:val="28"/>
        </w:rPr>
      </w:pPr>
      <w:r w:rsidRPr="000444A1">
        <w:rPr>
          <w:color w:val="000000"/>
          <w:sz w:val="28"/>
        </w:rPr>
        <w:t>- Phát triển “Cửa khẩu số” và ứng dụng công nghệ thông minh trong quy trình thông quan và thúc đẩy thương mại điện tử xuyên biên giới, hỗ trợ doanh nghiệp địa phương đưa sản phẩm OCOP ra thị trường quốc tế.</w:t>
      </w:r>
    </w:p>
    <w:p w14:paraId="2EF86B78" w14:textId="77777777" w:rsidR="000444A1" w:rsidRPr="000444A1" w:rsidRDefault="000444A1" w:rsidP="000444A1">
      <w:pPr>
        <w:spacing w:before="120" w:line="264" w:lineRule="auto"/>
        <w:ind w:firstLine="709"/>
        <w:jc w:val="both"/>
        <w:rPr>
          <w:color w:val="000000"/>
          <w:sz w:val="28"/>
        </w:rPr>
      </w:pPr>
      <w:r w:rsidRPr="000444A1">
        <w:rPr>
          <w:color w:val="000000"/>
          <w:sz w:val="28"/>
        </w:rPr>
        <w:t>- Là một mắt xích logistics và du lịch quốc tế, đồng thời là lá chắn an ninh vững chắc cho sự phát triển bền vững của toàn tỉnh đến năm 2050.</w:t>
      </w:r>
    </w:p>
    <w:p w14:paraId="0B3FAA9F" w14:textId="77777777" w:rsidR="000444A1" w:rsidRPr="000444A1" w:rsidRDefault="000444A1" w:rsidP="000444A1">
      <w:pPr>
        <w:spacing w:before="120" w:line="264" w:lineRule="auto"/>
        <w:ind w:firstLine="709"/>
        <w:jc w:val="both"/>
        <w:rPr>
          <w:bCs/>
          <w:sz w:val="28"/>
        </w:rPr>
      </w:pPr>
      <w:r w:rsidRPr="000444A1">
        <w:rPr>
          <w:bCs/>
          <w:sz w:val="28"/>
        </w:rPr>
        <w:t>d) Yêu cầu nghiên cứu về các nội dung của quy hoạch chung xã:</w:t>
      </w:r>
    </w:p>
    <w:p w14:paraId="248148F1" w14:textId="77777777" w:rsidR="000444A1" w:rsidRPr="000444A1" w:rsidRDefault="000444A1" w:rsidP="000444A1">
      <w:pPr>
        <w:spacing w:before="120" w:line="264" w:lineRule="auto"/>
        <w:ind w:firstLine="709"/>
        <w:jc w:val="both"/>
        <w:rPr>
          <w:iCs/>
          <w:color w:val="000000"/>
          <w:sz w:val="28"/>
        </w:rPr>
      </w:pPr>
      <w:r w:rsidRPr="000444A1">
        <w:rPr>
          <w:iCs/>
          <w:color w:val="000000"/>
          <w:sz w:val="28"/>
        </w:rPr>
        <w:t>- Rà soát, xác định các yêu cầu, nội dung định hướng theo Quy hoạch tỉnh Lâm Đồng đang được tổ chức lập điều chỉnh và các quy hoạch ngành, lĩnh vực có liên quan đã được phê duyệt.</w:t>
      </w:r>
    </w:p>
    <w:p w14:paraId="0ED7FB5A" w14:textId="77777777" w:rsidR="000444A1" w:rsidRPr="000444A1" w:rsidRDefault="000444A1" w:rsidP="000444A1">
      <w:pPr>
        <w:spacing w:before="120" w:line="264" w:lineRule="auto"/>
        <w:ind w:firstLine="709"/>
        <w:jc w:val="both"/>
        <w:rPr>
          <w:iCs/>
          <w:color w:val="000000"/>
          <w:sz w:val="28"/>
        </w:rPr>
      </w:pPr>
      <w:r w:rsidRPr="000444A1">
        <w:rPr>
          <w:iCs/>
          <w:color w:val="000000"/>
          <w:sz w:val="28"/>
        </w:rPr>
        <w:t xml:space="preserve">- Xác định các tiềm năng, lợi thế và động lực phát triển của xã Quảng Trực trong giai đoạn mới, đặc biệt là các lĩnh vực nông nghiệp ứng dụng công nghệ cao, chăn nuôi tập trung, thương mại - dịch vụ, du lịch sinh thái và kinh tế biên giới. </w:t>
      </w:r>
    </w:p>
    <w:p w14:paraId="0ED26F36" w14:textId="77777777" w:rsidR="000444A1" w:rsidRPr="000444A1" w:rsidRDefault="000444A1" w:rsidP="000444A1">
      <w:pPr>
        <w:spacing w:before="120" w:line="264" w:lineRule="auto"/>
        <w:ind w:firstLine="709"/>
        <w:jc w:val="both"/>
        <w:rPr>
          <w:iCs/>
          <w:color w:val="000000"/>
          <w:sz w:val="28"/>
        </w:rPr>
      </w:pPr>
      <w:r w:rsidRPr="000444A1">
        <w:rPr>
          <w:iCs/>
          <w:color w:val="000000"/>
          <w:sz w:val="28"/>
        </w:rPr>
        <w:t xml:space="preserve">- Định hướng tổ chức không gian tổng thể, kiến trúc cảnh quan và phân khu chức năng trên địa bàn xã; định hướng phát triển các khu dân cư nông thôn, khu trung tâm xã, khu thương mại - dịch vụ, tiểu thủ công nghiệp, khu sản xuất nông nghiệp tập trung ứng dụng công nghệ cao, chăn nuôi tập trung và các khu vực hỗ trợ phát triển kinh tế nông thôn. </w:t>
      </w:r>
    </w:p>
    <w:p w14:paraId="3A0110FB" w14:textId="77777777" w:rsidR="000444A1" w:rsidRPr="000444A1" w:rsidRDefault="000444A1" w:rsidP="000444A1">
      <w:pPr>
        <w:spacing w:before="120" w:line="264" w:lineRule="auto"/>
        <w:ind w:firstLine="709"/>
        <w:jc w:val="both"/>
        <w:rPr>
          <w:iCs/>
          <w:color w:val="000000"/>
          <w:sz w:val="28"/>
        </w:rPr>
      </w:pPr>
      <w:r w:rsidRPr="000444A1">
        <w:rPr>
          <w:iCs/>
          <w:color w:val="000000"/>
          <w:sz w:val="28"/>
        </w:rPr>
        <w:t xml:space="preserve">- Nghiên cứu phát triển không gian du lịch sinh thái, du lịch cộng đồng, di sản địa chất, di tích lịch sử và bản sắc văn hóa dân tộc địa phương. </w:t>
      </w:r>
    </w:p>
    <w:p w14:paraId="55F54706" w14:textId="77777777" w:rsidR="000444A1" w:rsidRPr="000444A1" w:rsidRDefault="000444A1" w:rsidP="000444A1">
      <w:pPr>
        <w:spacing w:before="120" w:line="264" w:lineRule="auto"/>
        <w:ind w:firstLine="709"/>
        <w:jc w:val="both"/>
        <w:rPr>
          <w:iCs/>
          <w:color w:val="000000"/>
          <w:sz w:val="28"/>
        </w:rPr>
      </w:pPr>
      <w:r w:rsidRPr="000444A1">
        <w:rPr>
          <w:iCs/>
          <w:color w:val="000000"/>
          <w:sz w:val="28"/>
        </w:rPr>
        <w:t>- Xác định yêu cầu quản lý đối với các khu vực đặc thù như khu vực hành lang bảo vệ biên giới, khu vực rừng, khu vực bảo vệ di tích lịch sử, hành lang bảo vệ sông suối và các khu vực có yêu cầu quản lý chuyên ngành khác; xác định quy mô sử dụng đất, định hướng kiến trúc cảnh quan và các giải pháp quản lý phát triển phù hợp nhằm bảo đảm phát triển bền vững, quốc phòng - an ninh và bảo vệ môi trường.</w:t>
      </w:r>
    </w:p>
    <w:p w14:paraId="014FAB71" w14:textId="77777777" w:rsidR="00746622" w:rsidRDefault="00746622" w:rsidP="000444A1">
      <w:pPr>
        <w:spacing w:before="120" w:line="264" w:lineRule="auto"/>
        <w:ind w:firstLine="709"/>
        <w:jc w:val="both"/>
        <w:rPr>
          <w:b/>
          <w:sz w:val="28"/>
        </w:rPr>
      </w:pPr>
    </w:p>
    <w:p w14:paraId="3DB282DA" w14:textId="02408C36" w:rsidR="000444A1" w:rsidRPr="000444A1" w:rsidRDefault="000444A1" w:rsidP="000444A1">
      <w:pPr>
        <w:spacing w:before="120" w:line="264" w:lineRule="auto"/>
        <w:ind w:firstLine="709"/>
        <w:jc w:val="both"/>
        <w:rPr>
          <w:b/>
          <w:sz w:val="28"/>
        </w:rPr>
      </w:pPr>
      <w:bookmarkStart w:id="1" w:name="_GoBack"/>
      <w:bookmarkEnd w:id="1"/>
      <w:r w:rsidRPr="000444A1">
        <w:rPr>
          <w:b/>
          <w:sz w:val="28"/>
        </w:rPr>
        <w:lastRenderedPageBreak/>
        <w:t xml:space="preserve">VI. ĐỀ XUẤT, KIẾN NGHỊ: </w:t>
      </w:r>
    </w:p>
    <w:p w14:paraId="0452BE97" w14:textId="77777777" w:rsidR="000444A1" w:rsidRPr="000444A1" w:rsidRDefault="000444A1" w:rsidP="000444A1">
      <w:pPr>
        <w:spacing w:before="120" w:line="264" w:lineRule="auto"/>
        <w:ind w:firstLine="709"/>
        <w:jc w:val="both"/>
        <w:rPr>
          <w:sz w:val="28"/>
        </w:rPr>
      </w:pPr>
      <w:r w:rsidRPr="000444A1">
        <w:rPr>
          <w:sz w:val="28"/>
        </w:rPr>
        <w:t xml:space="preserve">Nhiệm vụ quy hoạch chung các xã Tuy Đức, Đắk Wil, Thuận Hạnh, Thuận An, Quảng Trực đã được </w:t>
      </w:r>
      <w:r w:rsidRPr="000444A1">
        <w:rPr>
          <w:iCs/>
          <w:color w:val="000000"/>
          <w:sz w:val="28"/>
        </w:rPr>
        <w:t>tổ chức lập bảo đảm trình tự thủ tục theo quy định, Sở Xây dựng đã trình Hội đồng thẩm định quy hoạch tỉnh thông qua và ban hành các Báo cáo kết quả thẩm định theo quy định. Ủy ban nhân dân các xã đã tiếp thu, giải trình và hoàn thiện hồ sơ bảo đảm điều kiện để phê duyệt.</w:t>
      </w:r>
    </w:p>
    <w:p w14:paraId="75664EB7" w14:textId="77777777" w:rsidR="000444A1" w:rsidRPr="000444A1" w:rsidRDefault="000444A1" w:rsidP="000444A1">
      <w:pPr>
        <w:spacing w:before="120" w:line="264" w:lineRule="auto"/>
        <w:ind w:firstLine="709"/>
        <w:jc w:val="both"/>
        <w:rPr>
          <w:iCs/>
          <w:color w:val="000000"/>
          <w:sz w:val="28"/>
        </w:rPr>
      </w:pPr>
      <w:r w:rsidRPr="000444A1">
        <w:rPr>
          <w:iCs/>
          <w:color w:val="000000"/>
          <w:sz w:val="28"/>
        </w:rPr>
        <w:t>Căn cứ điểm 7.5 khoản 7 Điều 2 Quy chế làm việc số 05-QC/TU ngày 19/12/2025 của Tỉnh ủy Lâm Đồng, Ban Thường vụ Đảng ủy Ủy ban nhân dân tỉnh kính trình Thường trực Tỉnh ủy, Ban Thường vụ Tỉnh ủy xem xét, cho ý kiến chủ trương về Nhiệm vụ quy hoạch chung các xã Tuy Đức, Đắk Wil, Thuận Hạnh, Thuận An, Quảng Trực (các xã biên giới), làm cơ sở để triển khai các bước tiếp theo.</w:t>
      </w:r>
    </w:p>
    <w:p w14:paraId="70E6B498" w14:textId="36C4EAA3" w:rsidR="000444A1" w:rsidRPr="000444A1" w:rsidRDefault="000444A1" w:rsidP="000444A1">
      <w:pPr>
        <w:spacing w:before="120" w:line="264" w:lineRule="auto"/>
        <w:ind w:firstLine="709"/>
        <w:jc w:val="both"/>
        <w:rPr>
          <w:i/>
          <w:iCs/>
          <w:sz w:val="28"/>
        </w:rPr>
      </w:pPr>
      <w:r w:rsidRPr="000444A1">
        <w:rPr>
          <w:i/>
          <w:iCs/>
          <w:sz w:val="28"/>
        </w:rPr>
        <w:t>(Gửi theo theo</w:t>
      </w:r>
      <w:r w:rsidR="00423EBF">
        <w:rPr>
          <w:i/>
          <w:iCs/>
          <w:sz w:val="28"/>
        </w:rPr>
        <w:t xml:space="preserve"> Tờ trình này: Văn bản số 7915/UBND-XDCT ngày 28</w:t>
      </w:r>
      <w:r w:rsidRPr="000444A1">
        <w:rPr>
          <w:i/>
          <w:iCs/>
          <w:sz w:val="28"/>
        </w:rPr>
        <w:t>/5/2026 của UBND tỉnh; các Văn bản của Sở Xây dựng)./.</w:t>
      </w:r>
    </w:p>
    <w:bookmarkEnd w:id="0"/>
    <w:p w14:paraId="32403D9B" w14:textId="7EE4066B" w:rsidR="0056237F" w:rsidRPr="00D151EC" w:rsidRDefault="0056237F" w:rsidP="003D1A76">
      <w:pPr>
        <w:widowControl w:val="0"/>
        <w:pBdr>
          <w:top w:val="dotted" w:sz="4" w:space="0" w:color="FFFFFF"/>
          <w:left w:val="dotted" w:sz="4" w:space="0" w:color="FFFFFF"/>
          <w:bottom w:val="dotted" w:sz="4" w:space="14" w:color="FFFFFF"/>
          <w:right w:val="dotted" w:sz="4" w:space="0" w:color="FFFFFF"/>
        </w:pBdr>
        <w:shd w:val="clear" w:color="auto" w:fill="FFFFFF"/>
        <w:spacing w:before="120" w:line="264" w:lineRule="auto"/>
        <w:ind w:firstLine="709"/>
        <w:jc w:val="both"/>
        <w:rPr>
          <w:color w:val="000000"/>
          <w:spacing w:val="-2"/>
          <w:sz w:val="8"/>
        </w:rPr>
      </w:pPr>
    </w:p>
    <w:tbl>
      <w:tblPr>
        <w:tblW w:w="9472" w:type="dxa"/>
        <w:tblLook w:val="04A0" w:firstRow="1" w:lastRow="0" w:firstColumn="1" w:lastColumn="0" w:noHBand="0" w:noVBand="1"/>
      </w:tblPr>
      <w:tblGrid>
        <w:gridCol w:w="4736"/>
        <w:gridCol w:w="4736"/>
      </w:tblGrid>
      <w:tr w:rsidR="00E41EEB" w:rsidRPr="004F6402" w14:paraId="45834325" w14:textId="77777777" w:rsidTr="00571737">
        <w:trPr>
          <w:trHeight w:val="2433"/>
        </w:trPr>
        <w:tc>
          <w:tcPr>
            <w:tcW w:w="4736" w:type="dxa"/>
          </w:tcPr>
          <w:p w14:paraId="307BEEF0" w14:textId="77777777" w:rsidR="00E41EEB" w:rsidRPr="004F6402" w:rsidRDefault="00E41EEB" w:rsidP="00A32D38">
            <w:pPr>
              <w:jc w:val="both"/>
              <w:rPr>
                <w:bCs/>
                <w:iCs/>
                <w:szCs w:val="24"/>
                <w:u w:val="single"/>
              </w:rPr>
            </w:pPr>
            <w:r w:rsidRPr="004F6402">
              <w:rPr>
                <w:bCs/>
                <w:iCs/>
                <w:sz w:val="28"/>
                <w:u w:val="single"/>
              </w:rPr>
              <w:t>Nơi nhận:</w:t>
            </w:r>
          </w:p>
          <w:p w14:paraId="0A637BC4" w14:textId="43539626" w:rsidR="0070478E" w:rsidRPr="004F6402" w:rsidRDefault="00ED3C95" w:rsidP="000E5708">
            <w:pPr>
              <w:jc w:val="both"/>
              <w:rPr>
                <w:szCs w:val="22"/>
              </w:rPr>
            </w:pPr>
            <w:r w:rsidRPr="004F6402">
              <w:rPr>
                <w:szCs w:val="22"/>
              </w:rPr>
              <w:t>- Như trên,</w:t>
            </w:r>
          </w:p>
          <w:p w14:paraId="085AD7F8" w14:textId="6BA5FB83" w:rsidR="00970C5D" w:rsidRPr="004F6402" w:rsidRDefault="00970C5D" w:rsidP="000E5708">
            <w:pPr>
              <w:jc w:val="both"/>
              <w:rPr>
                <w:szCs w:val="22"/>
              </w:rPr>
            </w:pPr>
            <w:r w:rsidRPr="004F6402">
              <w:rPr>
                <w:szCs w:val="22"/>
              </w:rPr>
              <w:t>- Ủy ban nhân dân tỉnh,</w:t>
            </w:r>
          </w:p>
          <w:p w14:paraId="42470B46" w14:textId="5334872E" w:rsidR="006E4963" w:rsidRPr="004F6402" w:rsidRDefault="006E4963" w:rsidP="000E5708">
            <w:pPr>
              <w:jc w:val="both"/>
              <w:rPr>
                <w:szCs w:val="22"/>
              </w:rPr>
            </w:pPr>
            <w:r w:rsidRPr="004F6402">
              <w:rPr>
                <w:szCs w:val="22"/>
              </w:rPr>
              <w:t>- Văn phòng Tỉnh ủy,</w:t>
            </w:r>
          </w:p>
          <w:p w14:paraId="6B3BE05C" w14:textId="4EC884DD" w:rsidR="00B45A70" w:rsidRPr="004F6402" w:rsidRDefault="00B45A70" w:rsidP="000E5708">
            <w:pPr>
              <w:jc w:val="both"/>
              <w:rPr>
                <w:szCs w:val="22"/>
              </w:rPr>
            </w:pPr>
            <w:r w:rsidRPr="004F6402">
              <w:rPr>
                <w:szCs w:val="22"/>
              </w:rPr>
              <w:t>- Thường trực Đảng ủy,</w:t>
            </w:r>
          </w:p>
          <w:p w14:paraId="36170671" w14:textId="239B2228" w:rsidR="00D851C9" w:rsidRPr="004F6402" w:rsidRDefault="00ED3C95" w:rsidP="00ED3C95">
            <w:pPr>
              <w:jc w:val="both"/>
              <w:rPr>
                <w:szCs w:val="22"/>
              </w:rPr>
            </w:pPr>
            <w:r w:rsidRPr="004F6402">
              <w:rPr>
                <w:szCs w:val="22"/>
              </w:rPr>
              <w:t>- Lưu</w:t>
            </w:r>
            <w:r w:rsidR="00E41EEB" w:rsidRPr="004F6402">
              <w:rPr>
                <w:szCs w:val="22"/>
              </w:rPr>
              <w:t xml:space="preserve"> V</w:t>
            </w:r>
            <w:r w:rsidR="00F0339B" w:rsidRPr="004F6402">
              <w:rPr>
                <w:szCs w:val="22"/>
              </w:rPr>
              <w:t>ăn phòng Đảng ủy</w:t>
            </w:r>
            <w:r w:rsidRPr="004F6402">
              <w:rPr>
                <w:szCs w:val="22"/>
              </w:rPr>
              <w:t>.</w:t>
            </w:r>
          </w:p>
        </w:tc>
        <w:tc>
          <w:tcPr>
            <w:tcW w:w="4736" w:type="dxa"/>
          </w:tcPr>
          <w:p w14:paraId="2C5EF64B" w14:textId="77263008" w:rsidR="00E41EEB" w:rsidRPr="004F6402" w:rsidRDefault="00BD413E" w:rsidP="00A32D38">
            <w:pPr>
              <w:jc w:val="center"/>
              <w:rPr>
                <w:b/>
                <w:sz w:val="28"/>
                <w:lang w:val="fr-FR"/>
              </w:rPr>
            </w:pPr>
            <w:r w:rsidRPr="004F6402">
              <w:rPr>
                <w:b/>
                <w:sz w:val="28"/>
                <w:lang w:val="fr-FR"/>
              </w:rPr>
              <w:t>T/M</w:t>
            </w:r>
            <w:r w:rsidR="00E41EEB" w:rsidRPr="004F6402">
              <w:rPr>
                <w:b/>
                <w:sz w:val="28"/>
                <w:lang w:val="fr-FR"/>
              </w:rPr>
              <w:t xml:space="preserve"> </w:t>
            </w:r>
            <w:r w:rsidR="0068298E" w:rsidRPr="004F6402">
              <w:rPr>
                <w:b/>
                <w:sz w:val="28"/>
                <w:lang w:val="fr-FR"/>
              </w:rPr>
              <w:t>BAN THƯỜNG VỤ</w:t>
            </w:r>
          </w:p>
          <w:p w14:paraId="521B5B89" w14:textId="43153A9E" w:rsidR="00E41EEB" w:rsidRPr="004F6402" w:rsidRDefault="003839E5" w:rsidP="00A32D38">
            <w:pPr>
              <w:jc w:val="center"/>
              <w:rPr>
                <w:bCs/>
                <w:sz w:val="28"/>
              </w:rPr>
            </w:pPr>
            <w:r w:rsidRPr="004F6402">
              <w:rPr>
                <w:bCs/>
                <w:sz w:val="28"/>
              </w:rPr>
              <w:t xml:space="preserve">PHÓ </w:t>
            </w:r>
            <w:r w:rsidR="00BD413E" w:rsidRPr="004F6402">
              <w:rPr>
                <w:bCs/>
                <w:sz w:val="28"/>
              </w:rPr>
              <w:t>BÍ THƯ</w:t>
            </w:r>
            <w:r w:rsidRPr="004F6402">
              <w:rPr>
                <w:bCs/>
                <w:sz w:val="28"/>
              </w:rPr>
              <w:t xml:space="preserve"> THƯỜNG TRỰC</w:t>
            </w:r>
          </w:p>
          <w:p w14:paraId="7E936AC3" w14:textId="77777777" w:rsidR="00E41EEB" w:rsidRPr="004F6402" w:rsidRDefault="00E41EEB" w:rsidP="000E5708">
            <w:pPr>
              <w:spacing w:before="120" w:line="252" w:lineRule="auto"/>
              <w:jc w:val="both"/>
              <w:rPr>
                <w:b/>
                <w:sz w:val="28"/>
              </w:rPr>
            </w:pPr>
          </w:p>
          <w:p w14:paraId="4EF49A6E" w14:textId="77777777" w:rsidR="00ED3C95" w:rsidRPr="004F6402" w:rsidRDefault="00ED3C95" w:rsidP="000E5708">
            <w:pPr>
              <w:spacing w:before="120" w:line="252" w:lineRule="auto"/>
              <w:jc w:val="both"/>
              <w:rPr>
                <w:b/>
                <w:sz w:val="28"/>
              </w:rPr>
            </w:pPr>
          </w:p>
          <w:p w14:paraId="18D53D8A" w14:textId="73D0A2C0" w:rsidR="00ED3C95" w:rsidRPr="004F6402" w:rsidRDefault="00ED3C95" w:rsidP="000E5708">
            <w:pPr>
              <w:spacing w:before="120" w:line="252" w:lineRule="auto"/>
              <w:jc w:val="both"/>
              <w:rPr>
                <w:b/>
                <w:sz w:val="28"/>
              </w:rPr>
            </w:pPr>
          </w:p>
          <w:p w14:paraId="26009DDB" w14:textId="77777777" w:rsidR="00150263" w:rsidRPr="004F6402" w:rsidRDefault="00150263" w:rsidP="000E5708">
            <w:pPr>
              <w:spacing w:before="120" w:line="252" w:lineRule="auto"/>
              <w:jc w:val="both"/>
              <w:rPr>
                <w:b/>
                <w:sz w:val="8"/>
              </w:rPr>
            </w:pPr>
          </w:p>
          <w:p w14:paraId="1E5BDEE9" w14:textId="7A5CFFBF" w:rsidR="00E41EEB" w:rsidRPr="004F6402" w:rsidRDefault="003839E5" w:rsidP="00571737">
            <w:pPr>
              <w:spacing w:before="120" w:line="252" w:lineRule="auto"/>
              <w:jc w:val="center"/>
              <w:rPr>
                <w:b/>
                <w:sz w:val="28"/>
              </w:rPr>
            </w:pPr>
            <w:r w:rsidRPr="004F6402">
              <w:rPr>
                <w:b/>
                <w:sz w:val="28"/>
              </w:rPr>
              <w:t>Lê Trọng Yên</w:t>
            </w:r>
          </w:p>
        </w:tc>
      </w:tr>
    </w:tbl>
    <w:p w14:paraId="602A7710" w14:textId="77777777" w:rsidR="00586AB6" w:rsidRPr="00586AB6" w:rsidRDefault="00586AB6" w:rsidP="007938C9">
      <w:pPr>
        <w:spacing w:line="264" w:lineRule="auto"/>
        <w:rPr>
          <w:szCs w:val="24"/>
        </w:rPr>
      </w:pPr>
    </w:p>
    <w:sectPr w:rsidR="00586AB6" w:rsidRPr="00586AB6" w:rsidSect="007938C9">
      <w:headerReference w:type="default" r:id="rId8"/>
      <w:pgSz w:w="12240" w:h="15840"/>
      <w:pgMar w:top="1134" w:right="851" w:bottom="1134" w:left="1701" w:header="624" w:footer="624"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0B233C" w14:textId="77777777" w:rsidR="00C50826" w:rsidRDefault="00C50826" w:rsidP="00B36CE7">
      <w:r>
        <w:separator/>
      </w:r>
    </w:p>
  </w:endnote>
  <w:endnote w:type="continuationSeparator" w:id="0">
    <w:p w14:paraId="1B836F38" w14:textId="77777777" w:rsidR="00C50826" w:rsidRDefault="00C50826" w:rsidP="00B36C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altName w:val="Times New Roman"/>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524E0A" w14:textId="77777777" w:rsidR="00C50826" w:rsidRDefault="00C50826" w:rsidP="00B36CE7">
      <w:r>
        <w:separator/>
      </w:r>
    </w:p>
  </w:footnote>
  <w:footnote w:type="continuationSeparator" w:id="0">
    <w:p w14:paraId="4EA650C6" w14:textId="77777777" w:rsidR="00C50826" w:rsidRDefault="00C50826" w:rsidP="00B36CE7">
      <w:r>
        <w:continuationSeparator/>
      </w:r>
    </w:p>
  </w:footnote>
  <w:footnote w:id="1">
    <w:p w14:paraId="5DAB1DA2" w14:textId="77777777" w:rsidR="000444A1" w:rsidRPr="00DE3A51" w:rsidRDefault="000444A1" w:rsidP="003E4E5C">
      <w:pPr>
        <w:pStyle w:val="FootnoteText"/>
        <w:spacing w:before="120"/>
        <w:jc w:val="both"/>
      </w:pPr>
      <w:r w:rsidRPr="00DE3A51">
        <w:rPr>
          <w:rStyle w:val="FootnoteReference"/>
          <w:b/>
        </w:rPr>
        <w:footnoteRef/>
      </w:r>
      <w:r w:rsidRPr="00DE3A51">
        <w:rPr>
          <w:b/>
        </w:rPr>
        <w:t xml:space="preserve"> </w:t>
      </w:r>
      <w:r w:rsidRPr="00DE3A51">
        <w:t xml:space="preserve">Căn cứ </w:t>
      </w:r>
      <w:r w:rsidRPr="0085558F">
        <w:t xml:space="preserve">điểm 7.5 khoản 7 Điều 2, Ban Thường vụ Tỉnh ủy: </w:t>
      </w:r>
      <w:r w:rsidRPr="0085558F">
        <w:rPr>
          <w:i/>
          <w:iCs/>
        </w:rPr>
        <w:t>"Cho ý kiến về chủ trương đối với mục tiêu, định hướng, nhiệm vụ chủ yếu để lập, điều chỉnh …, quy hoạch chung xã tại các xã, phường biên giới, đặc khu,…..".</w:t>
      </w:r>
    </w:p>
  </w:footnote>
  <w:footnote w:id="2">
    <w:p w14:paraId="089CB7C8" w14:textId="77777777" w:rsidR="000444A1" w:rsidRPr="000C1971" w:rsidRDefault="000444A1" w:rsidP="003E4E5C">
      <w:pPr>
        <w:pStyle w:val="FootnoteText"/>
        <w:spacing w:before="120"/>
        <w:jc w:val="both"/>
        <w:rPr>
          <w:color w:val="000000"/>
          <w:spacing w:val="-4"/>
        </w:rPr>
      </w:pPr>
      <w:r w:rsidRPr="003E4E5C">
        <w:rPr>
          <w:rStyle w:val="FootnoteReference"/>
          <w:b/>
          <w:color w:val="000000"/>
          <w:spacing w:val="-4"/>
        </w:rPr>
        <w:footnoteRef/>
      </w:r>
      <w:r w:rsidRPr="003E4E5C">
        <w:rPr>
          <w:b/>
          <w:color w:val="000000"/>
          <w:spacing w:val="-4"/>
        </w:rPr>
        <w:t xml:space="preserve"> </w:t>
      </w:r>
      <w:r w:rsidRPr="000C1971">
        <w:rPr>
          <w:color w:val="000000"/>
          <w:spacing w:val="-4"/>
        </w:rPr>
        <w:t>Tờ trình số 72/TTr-UBND ngày 24/4/2026 của UBND xã Tuy Đức; Tờ trình số 67/TTr-UBND ngày 30/4/2026 của UBND xã Đắk Wil; Tờ trình số 47/TTr-UBND ngày 29/4/2026 của UBND xã Thuận Hạnh; Tờ trình số 110/TTr-UBND ngày 29/4/2026 của UBND xã Thuận An; Tờ trình số 72/TTr-UBND ngày 13/5/2026 của UBND xã Quảng Trực.</w:t>
      </w:r>
    </w:p>
  </w:footnote>
  <w:footnote w:id="3">
    <w:p w14:paraId="7F4324A8" w14:textId="77777777" w:rsidR="000444A1" w:rsidRPr="007170B3" w:rsidRDefault="000444A1" w:rsidP="003E4E5C">
      <w:pPr>
        <w:pStyle w:val="FootnoteText"/>
        <w:spacing w:before="120"/>
        <w:jc w:val="both"/>
      </w:pPr>
      <w:r w:rsidRPr="003E4E5C">
        <w:rPr>
          <w:rStyle w:val="FootnoteReference"/>
          <w:b/>
        </w:rPr>
        <w:footnoteRef/>
      </w:r>
      <w:r w:rsidRPr="003E4E5C">
        <w:rPr>
          <w:b/>
        </w:rPr>
        <w:t xml:space="preserve"> </w:t>
      </w:r>
      <w:r w:rsidRPr="007170B3">
        <w:rPr>
          <w:spacing w:val="-2"/>
        </w:rPr>
        <w:t>Thông báo Kết luận số 527/TB-SXD</w:t>
      </w:r>
      <w:r>
        <w:rPr>
          <w:spacing w:val="-2"/>
        </w:rPr>
        <w:t xml:space="preserve"> </w:t>
      </w:r>
      <w:r w:rsidRPr="007170B3">
        <w:rPr>
          <w:spacing w:val="-2"/>
        </w:rPr>
        <w:t>ngày 05/5/2026</w:t>
      </w:r>
      <w:r>
        <w:rPr>
          <w:spacing w:val="-2"/>
        </w:rPr>
        <w:t xml:space="preserve"> (xã Tuy Đức); </w:t>
      </w:r>
      <w:r w:rsidRPr="00377BE6">
        <w:rPr>
          <w:spacing w:val="-2"/>
        </w:rPr>
        <w:t>Thông báo kết luận số 556/TB-HĐTĐ ngày 08/5/2026</w:t>
      </w:r>
      <w:r>
        <w:rPr>
          <w:spacing w:val="-2"/>
        </w:rPr>
        <w:t xml:space="preserve"> (xã Đắk Wil); </w:t>
      </w:r>
      <w:r w:rsidRPr="00440C6E">
        <w:rPr>
          <w:spacing w:val="-2"/>
        </w:rPr>
        <w:t>Thông báo Kết luận số 511/TB-SXD</w:t>
      </w:r>
      <w:r>
        <w:rPr>
          <w:spacing w:val="-2"/>
        </w:rPr>
        <w:t xml:space="preserve"> </w:t>
      </w:r>
      <w:r w:rsidRPr="00440C6E">
        <w:rPr>
          <w:spacing w:val="-2"/>
        </w:rPr>
        <w:t>ngày 05/5/2026</w:t>
      </w:r>
      <w:r>
        <w:rPr>
          <w:spacing w:val="-2"/>
        </w:rPr>
        <w:t xml:space="preserve"> (xã Thuận Hạnh); Thông báo kết luận số 472/TB-HĐTĐ ngày 28/4/2026 (xã Thuận An); Thông báo số 467/TB-HĐTĐ ngày 27/4/2026 (xã Quảng Trực).</w:t>
      </w:r>
    </w:p>
  </w:footnote>
  <w:footnote w:id="4">
    <w:p w14:paraId="4DE2394A" w14:textId="77777777" w:rsidR="000444A1" w:rsidRDefault="000444A1" w:rsidP="000444A1">
      <w:pPr>
        <w:pStyle w:val="FootnoteText"/>
        <w:jc w:val="both"/>
      </w:pPr>
      <w:r w:rsidRPr="00423EBF">
        <w:rPr>
          <w:rStyle w:val="FootnoteReference"/>
          <w:b/>
        </w:rPr>
        <w:footnoteRef/>
      </w:r>
      <w:r>
        <w:t xml:space="preserve"> </w:t>
      </w:r>
      <w:r w:rsidRPr="00FD3525">
        <w:t>Tờ trình số 84/TTr-UBND ngày 07/5/2026 của UBND xã Tuy Đức; Văn bản số 191/UBND-KT ngày 10/5/2026 của UBND xã Đắk Wil; Tờ trình số 50/TTr-UBND ngày 09/5/2026 của UBND xã Thuận Hạnh</w:t>
      </w:r>
      <w:r>
        <w:t>; Công văn số 160/UBND-KT ngày 29/4/2026 của UBND xã Thuận An; Công văn số 224/UBND-KT ngày 12/5/2026 của UBND xã Quảng Trực.</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26939A" w14:textId="1AF211D1" w:rsidR="00FD219D" w:rsidRPr="00086967" w:rsidRDefault="00CD35E0" w:rsidP="00086967">
    <w:pPr>
      <w:pStyle w:val="Header"/>
      <w:jc w:val="center"/>
      <w:rPr>
        <w:sz w:val="26"/>
        <w:szCs w:val="26"/>
      </w:rPr>
    </w:pPr>
    <w:r w:rsidRPr="00086967">
      <w:rPr>
        <w:sz w:val="26"/>
        <w:szCs w:val="26"/>
      </w:rPr>
      <w:fldChar w:fldCharType="begin"/>
    </w:r>
    <w:r w:rsidRPr="00086967">
      <w:rPr>
        <w:sz w:val="26"/>
        <w:szCs w:val="26"/>
      </w:rPr>
      <w:instrText xml:space="preserve"> PAGE   \* MERGEFORMAT </w:instrText>
    </w:r>
    <w:r w:rsidRPr="00086967">
      <w:rPr>
        <w:sz w:val="26"/>
        <w:szCs w:val="26"/>
      </w:rPr>
      <w:fldChar w:fldCharType="separate"/>
    </w:r>
    <w:r w:rsidR="00746622">
      <w:rPr>
        <w:noProof/>
        <w:sz w:val="26"/>
        <w:szCs w:val="26"/>
      </w:rPr>
      <w:t>13</w:t>
    </w:r>
    <w:r w:rsidRPr="00086967">
      <w:rPr>
        <w:noProof/>
        <w:sz w:val="26"/>
        <w:szCs w:val="26"/>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E21BE"/>
    <w:multiLevelType w:val="hybridMultilevel"/>
    <w:tmpl w:val="30EC3D08"/>
    <w:lvl w:ilvl="0" w:tplc="EBA2558A">
      <w:start w:val="1"/>
      <w:numFmt w:val="decimal"/>
      <w:lvlText w:val="%1."/>
      <w:lvlJc w:val="left"/>
      <w:pPr>
        <w:ind w:left="6031" w:hanging="360"/>
      </w:pPr>
      <w:rPr>
        <w:b/>
      </w:rPr>
    </w:lvl>
    <w:lvl w:ilvl="1" w:tplc="04090019" w:tentative="1">
      <w:start w:val="1"/>
      <w:numFmt w:val="lowerLetter"/>
      <w:lvlText w:val="%2."/>
      <w:lvlJc w:val="left"/>
      <w:pPr>
        <w:ind w:left="6751" w:hanging="360"/>
      </w:pPr>
    </w:lvl>
    <w:lvl w:ilvl="2" w:tplc="0409001B" w:tentative="1">
      <w:start w:val="1"/>
      <w:numFmt w:val="lowerRoman"/>
      <w:lvlText w:val="%3."/>
      <w:lvlJc w:val="right"/>
      <w:pPr>
        <w:ind w:left="7471" w:hanging="180"/>
      </w:pPr>
    </w:lvl>
    <w:lvl w:ilvl="3" w:tplc="0409000F" w:tentative="1">
      <w:start w:val="1"/>
      <w:numFmt w:val="decimal"/>
      <w:lvlText w:val="%4."/>
      <w:lvlJc w:val="left"/>
      <w:pPr>
        <w:ind w:left="8191" w:hanging="360"/>
      </w:pPr>
    </w:lvl>
    <w:lvl w:ilvl="4" w:tplc="04090019" w:tentative="1">
      <w:start w:val="1"/>
      <w:numFmt w:val="lowerLetter"/>
      <w:lvlText w:val="%5."/>
      <w:lvlJc w:val="left"/>
      <w:pPr>
        <w:ind w:left="8911" w:hanging="360"/>
      </w:pPr>
    </w:lvl>
    <w:lvl w:ilvl="5" w:tplc="0409001B" w:tentative="1">
      <w:start w:val="1"/>
      <w:numFmt w:val="lowerRoman"/>
      <w:lvlText w:val="%6."/>
      <w:lvlJc w:val="right"/>
      <w:pPr>
        <w:ind w:left="9631" w:hanging="180"/>
      </w:pPr>
    </w:lvl>
    <w:lvl w:ilvl="6" w:tplc="0409000F" w:tentative="1">
      <w:start w:val="1"/>
      <w:numFmt w:val="decimal"/>
      <w:lvlText w:val="%7."/>
      <w:lvlJc w:val="left"/>
      <w:pPr>
        <w:ind w:left="10351" w:hanging="360"/>
      </w:pPr>
    </w:lvl>
    <w:lvl w:ilvl="7" w:tplc="04090019" w:tentative="1">
      <w:start w:val="1"/>
      <w:numFmt w:val="lowerLetter"/>
      <w:lvlText w:val="%8."/>
      <w:lvlJc w:val="left"/>
      <w:pPr>
        <w:ind w:left="11071" w:hanging="360"/>
      </w:pPr>
    </w:lvl>
    <w:lvl w:ilvl="8" w:tplc="0409001B" w:tentative="1">
      <w:start w:val="1"/>
      <w:numFmt w:val="lowerRoman"/>
      <w:lvlText w:val="%9."/>
      <w:lvlJc w:val="right"/>
      <w:pPr>
        <w:ind w:left="11791" w:hanging="180"/>
      </w:pPr>
    </w:lvl>
  </w:abstractNum>
  <w:abstractNum w:abstractNumId="1" w15:restartNumberingAfterBreak="0">
    <w:nsid w:val="20F16F06"/>
    <w:multiLevelType w:val="hybridMultilevel"/>
    <w:tmpl w:val="7220C6E0"/>
    <w:lvl w:ilvl="0" w:tplc="1A5C90AC">
      <w:start w:val="1"/>
      <w:numFmt w:val="decimal"/>
      <w:lvlText w:val="%1."/>
      <w:lvlJc w:val="left"/>
      <w:pPr>
        <w:ind w:left="1429"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0B64C5"/>
    <w:multiLevelType w:val="hybridMultilevel"/>
    <w:tmpl w:val="99422004"/>
    <w:lvl w:ilvl="0" w:tplc="88BC33A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2ABA6FC6"/>
    <w:multiLevelType w:val="hybridMultilevel"/>
    <w:tmpl w:val="F8428FBA"/>
    <w:lvl w:ilvl="0" w:tplc="0804E8BC">
      <w:start w:val="17"/>
      <w:numFmt w:val="bullet"/>
      <w:lvlText w:val="-"/>
      <w:lvlJc w:val="left"/>
      <w:pPr>
        <w:ind w:left="927" w:hanging="360"/>
      </w:pPr>
      <w:rPr>
        <w:rFonts w:ascii="Times New Roman" w:eastAsia="Times New Roman" w:hAnsi="Times New Roman" w:cs="Times New Roman" w:hint="default"/>
        <w:b w:val="0"/>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 w15:restartNumberingAfterBreak="0">
    <w:nsid w:val="36260B3F"/>
    <w:multiLevelType w:val="hybridMultilevel"/>
    <w:tmpl w:val="2488D6AA"/>
    <w:lvl w:ilvl="0" w:tplc="49EC40A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18F5FA1"/>
    <w:multiLevelType w:val="hybridMultilevel"/>
    <w:tmpl w:val="B9D4832C"/>
    <w:lvl w:ilvl="0" w:tplc="CCD6C1A4">
      <w:start w:val="1"/>
      <w:numFmt w:val="decimal"/>
      <w:lvlText w:val="%1."/>
      <w:lvlJc w:val="left"/>
      <w:pPr>
        <w:ind w:left="1429" w:hanging="360"/>
      </w:pPr>
      <w:rPr>
        <w:b w:val="0"/>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6" w15:restartNumberingAfterBreak="0">
    <w:nsid w:val="438207CA"/>
    <w:multiLevelType w:val="hybridMultilevel"/>
    <w:tmpl w:val="E4A64832"/>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 w15:restartNumberingAfterBreak="0">
    <w:nsid w:val="47292A04"/>
    <w:multiLevelType w:val="hybridMultilevel"/>
    <w:tmpl w:val="2A463810"/>
    <w:lvl w:ilvl="0" w:tplc="06705F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ADB7F04"/>
    <w:multiLevelType w:val="hybridMultilevel"/>
    <w:tmpl w:val="263C5892"/>
    <w:lvl w:ilvl="0" w:tplc="5B5C6B0E">
      <w:start w:val="1"/>
      <w:numFmt w:val="decimal"/>
      <w:lvlText w:val="%1."/>
      <w:lvlJc w:val="left"/>
      <w:pPr>
        <w:ind w:left="1429"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112BC8"/>
    <w:multiLevelType w:val="hybridMultilevel"/>
    <w:tmpl w:val="EE864EAE"/>
    <w:lvl w:ilvl="0" w:tplc="BA66711C">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358127D"/>
    <w:multiLevelType w:val="hybridMultilevel"/>
    <w:tmpl w:val="38B625A8"/>
    <w:lvl w:ilvl="0" w:tplc="1E0C25D4">
      <w:start w:val="1"/>
      <w:numFmt w:val="decimal"/>
      <w:lvlText w:val="%1."/>
      <w:lvlJc w:val="left"/>
      <w:pPr>
        <w:ind w:left="1429"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C155E58"/>
    <w:multiLevelType w:val="hybridMultilevel"/>
    <w:tmpl w:val="6AE08AB0"/>
    <w:lvl w:ilvl="0" w:tplc="E28EE632">
      <w:start w:val="1"/>
      <w:numFmt w:val="decimal"/>
      <w:lvlText w:val="%1."/>
      <w:lvlJc w:val="left"/>
      <w:pPr>
        <w:ind w:left="1429"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CDD450C"/>
    <w:multiLevelType w:val="hybridMultilevel"/>
    <w:tmpl w:val="119AAA04"/>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3" w15:restartNumberingAfterBreak="0">
    <w:nsid w:val="5D4B5F0A"/>
    <w:multiLevelType w:val="hybridMultilevel"/>
    <w:tmpl w:val="89306864"/>
    <w:lvl w:ilvl="0" w:tplc="C1DCACD4">
      <w:start w:val="1"/>
      <w:numFmt w:val="lowerLetter"/>
      <w:lvlText w:val="%1)"/>
      <w:lvlJc w:val="left"/>
      <w:pPr>
        <w:ind w:left="142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0561D39"/>
    <w:multiLevelType w:val="hybridMultilevel"/>
    <w:tmpl w:val="EF0AF2E6"/>
    <w:lvl w:ilvl="0" w:tplc="042E9822">
      <w:start w:val="1"/>
      <w:numFmt w:val="decimal"/>
      <w:lvlText w:val="%1."/>
      <w:lvlJc w:val="left"/>
      <w:pPr>
        <w:ind w:left="1080" w:hanging="360"/>
      </w:pPr>
      <w:rPr>
        <w:rFonts w:hint="default"/>
        <w:b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64B370D1"/>
    <w:multiLevelType w:val="hybridMultilevel"/>
    <w:tmpl w:val="3BCA4200"/>
    <w:lvl w:ilvl="0" w:tplc="BB2AABA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7B423EF"/>
    <w:multiLevelType w:val="hybridMultilevel"/>
    <w:tmpl w:val="C512D902"/>
    <w:lvl w:ilvl="0" w:tplc="1DA22DC2">
      <w:numFmt w:val="bullet"/>
      <w:lvlText w:val="-"/>
      <w:lvlJc w:val="left"/>
      <w:pPr>
        <w:ind w:left="1155" w:hanging="360"/>
      </w:pPr>
      <w:rPr>
        <w:rFonts w:ascii="Times New Roman" w:eastAsia="Times New Roman" w:hAnsi="Times New Roman" w:cs="Times New Roman"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17" w15:restartNumberingAfterBreak="0">
    <w:nsid w:val="686B1B44"/>
    <w:multiLevelType w:val="hybridMultilevel"/>
    <w:tmpl w:val="77B24B9A"/>
    <w:lvl w:ilvl="0" w:tplc="10560D02">
      <w:start w:val="1"/>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8" w15:restartNumberingAfterBreak="0">
    <w:nsid w:val="69343D5B"/>
    <w:multiLevelType w:val="hybridMultilevel"/>
    <w:tmpl w:val="A3FEE670"/>
    <w:lvl w:ilvl="0" w:tplc="4B3E124E">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9B04779"/>
    <w:multiLevelType w:val="hybridMultilevel"/>
    <w:tmpl w:val="57003352"/>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0" w15:restartNumberingAfterBreak="0">
    <w:nsid w:val="75D4098E"/>
    <w:multiLevelType w:val="hybridMultilevel"/>
    <w:tmpl w:val="D868C1B6"/>
    <w:lvl w:ilvl="0" w:tplc="21FABA6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9785323"/>
    <w:multiLevelType w:val="multilevel"/>
    <w:tmpl w:val="69426988"/>
    <w:lvl w:ilvl="0">
      <w:start w:val="1"/>
      <w:numFmt w:val="upperRoman"/>
      <w:lvlText w:val="%1."/>
      <w:lvlJc w:val="right"/>
      <w:pPr>
        <w:ind w:left="958" w:hanging="249"/>
      </w:pPr>
      <w:rPr>
        <w:rFonts w:hint="default"/>
        <w:b/>
        <w:bCs/>
        <w:i w:val="0"/>
        <w:iCs w:val="0"/>
        <w:spacing w:val="0"/>
        <w:w w:val="100"/>
        <w:sz w:val="28"/>
        <w:szCs w:val="28"/>
        <w:lang w:eastAsia="en-US" w:bidi="ar-SA"/>
      </w:rPr>
    </w:lvl>
    <w:lvl w:ilvl="1">
      <w:start w:val="1"/>
      <w:numFmt w:val="decimal"/>
      <w:suff w:val="space"/>
      <w:lvlText w:val="%2."/>
      <w:lvlJc w:val="left"/>
      <w:pPr>
        <w:ind w:left="5636" w:hanging="249"/>
      </w:pPr>
      <w:rPr>
        <w:rFonts w:ascii="Times New Roman" w:eastAsia="Times New Roman" w:hAnsi="Times New Roman" w:cs="Times New Roman" w:hint="default"/>
        <w:b/>
        <w:bCs/>
        <w:i w:val="0"/>
        <w:iCs w:val="0"/>
        <w:spacing w:val="-4"/>
        <w:w w:val="100"/>
        <w:sz w:val="28"/>
        <w:szCs w:val="28"/>
        <w:lang w:eastAsia="en-US" w:bidi="ar-SA"/>
      </w:rPr>
    </w:lvl>
    <w:lvl w:ilvl="2">
      <w:start w:val="1"/>
      <w:numFmt w:val="decimal"/>
      <w:suff w:val="space"/>
      <w:lvlText w:val="6.%3."/>
      <w:lvlJc w:val="left"/>
      <w:pPr>
        <w:ind w:left="1069" w:hanging="360"/>
      </w:pPr>
      <w:rPr>
        <w:rFonts w:hint="default"/>
      </w:rPr>
    </w:lvl>
    <w:lvl w:ilvl="3">
      <w:start w:val="1"/>
      <w:numFmt w:val="decimal"/>
      <w:lvlText w:val="%2.%3.%4."/>
      <w:lvlJc w:val="left"/>
      <w:pPr>
        <w:ind w:left="958" w:hanging="249"/>
      </w:pPr>
      <w:rPr>
        <w:rFonts w:ascii="Times New Roman" w:eastAsia="Times New Roman" w:hAnsi="Times New Roman" w:cs="Times New Roman" w:hint="default"/>
        <w:b/>
        <w:bCs/>
        <w:i/>
        <w:iCs/>
        <w:spacing w:val="-3"/>
        <w:w w:val="100"/>
        <w:sz w:val="28"/>
        <w:szCs w:val="28"/>
        <w:lang w:eastAsia="en-US" w:bidi="ar-SA"/>
      </w:rPr>
    </w:lvl>
    <w:lvl w:ilvl="4">
      <w:numFmt w:val="bullet"/>
      <w:lvlText w:val="•"/>
      <w:lvlJc w:val="left"/>
      <w:pPr>
        <w:ind w:left="958" w:hanging="249"/>
      </w:pPr>
      <w:rPr>
        <w:rFonts w:hint="default"/>
        <w:lang w:eastAsia="en-US" w:bidi="ar-SA"/>
      </w:rPr>
    </w:lvl>
    <w:lvl w:ilvl="5">
      <w:numFmt w:val="bullet"/>
      <w:lvlText w:val="•"/>
      <w:lvlJc w:val="left"/>
      <w:pPr>
        <w:ind w:left="958" w:hanging="249"/>
      </w:pPr>
      <w:rPr>
        <w:rFonts w:hint="default"/>
        <w:lang w:eastAsia="en-US" w:bidi="ar-SA"/>
      </w:rPr>
    </w:lvl>
    <w:lvl w:ilvl="6">
      <w:numFmt w:val="bullet"/>
      <w:lvlText w:val="•"/>
      <w:lvlJc w:val="left"/>
      <w:pPr>
        <w:ind w:left="958" w:hanging="249"/>
      </w:pPr>
      <w:rPr>
        <w:rFonts w:hint="default"/>
        <w:lang w:eastAsia="en-US" w:bidi="ar-SA"/>
      </w:rPr>
    </w:lvl>
    <w:lvl w:ilvl="7">
      <w:numFmt w:val="bullet"/>
      <w:lvlText w:val="•"/>
      <w:lvlJc w:val="left"/>
      <w:pPr>
        <w:ind w:left="958" w:hanging="249"/>
      </w:pPr>
      <w:rPr>
        <w:rFonts w:hint="default"/>
        <w:lang w:eastAsia="en-US" w:bidi="ar-SA"/>
      </w:rPr>
    </w:lvl>
    <w:lvl w:ilvl="8">
      <w:numFmt w:val="bullet"/>
      <w:lvlText w:val="•"/>
      <w:lvlJc w:val="left"/>
      <w:pPr>
        <w:ind w:left="958" w:hanging="249"/>
      </w:pPr>
      <w:rPr>
        <w:rFonts w:hint="default"/>
        <w:lang w:eastAsia="en-US" w:bidi="ar-SA"/>
      </w:rPr>
    </w:lvl>
  </w:abstractNum>
  <w:abstractNum w:abstractNumId="22" w15:restartNumberingAfterBreak="0">
    <w:nsid w:val="7F792A60"/>
    <w:multiLevelType w:val="hybridMultilevel"/>
    <w:tmpl w:val="EC5AEA02"/>
    <w:lvl w:ilvl="0" w:tplc="0C742EE8">
      <w:start w:val="1"/>
      <w:numFmt w:val="decimal"/>
      <w:lvlText w:val="%1."/>
      <w:lvlJc w:val="left"/>
      <w:pPr>
        <w:ind w:left="1080" w:hanging="36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8"/>
  </w:num>
  <w:num w:numId="2">
    <w:abstractNumId w:val="9"/>
  </w:num>
  <w:num w:numId="3">
    <w:abstractNumId w:val="22"/>
  </w:num>
  <w:num w:numId="4">
    <w:abstractNumId w:val="14"/>
  </w:num>
  <w:num w:numId="5">
    <w:abstractNumId w:val="7"/>
  </w:num>
  <w:num w:numId="6">
    <w:abstractNumId w:val="16"/>
  </w:num>
  <w:num w:numId="7">
    <w:abstractNumId w:val="0"/>
  </w:num>
  <w:num w:numId="8">
    <w:abstractNumId w:val="19"/>
  </w:num>
  <w:num w:numId="9">
    <w:abstractNumId w:val="2"/>
  </w:num>
  <w:num w:numId="10">
    <w:abstractNumId w:val="12"/>
  </w:num>
  <w:num w:numId="11">
    <w:abstractNumId w:val="17"/>
  </w:num>
  <w:num w:numId="12">
    <w:abstractNumId w:val="5"/>
  </w:num>
  <w:num w:numId="13">
    <w:abstractNumId w:val="13"/>
  </w:num>
  <w:num w:numId="14">
    <w:abstractNumId w:val="3"/>
  </w:num>
  <w:num w:numId="15">
    <w:abstractNumId w:val="6"/>
  </w:num>
  <w:num w:numId="16">
    <w:abstractNumId w:val="8"/>
  </w:num>
  <w:num w:numId="17">
    <w:abstractNumId w:val="11"/>
  </w:num>
  <w:num w:numId="18">
    <w:abstractNumId w:val="10"/>
  </w:num>
  <w:num w:numId="19">
    <w:abstractNumId w:val="1"/>
  </w:num>
  <w:num w:numId="20">
    <w:abstractNumId w:val="20"/>
  </w:num>
  <w:num w:numId="21">
    <w:abstractNumId w:val="4"/>
  </w:num>
  <w:num w:numId="22">
    <w:abstractNumId w:val="15"/>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664"/>
    <w:rsid w:val="00002B7A"/>
    <w:rsid w:val="00004868"/>
    <w:rsid w:val="000064DD"/>
    <w:rsid w:val="00006A65"/>
    <w:rsid w:val="00006AA2"/>
    <w:rsid w:val="00010225"/>
    <w:rsid w:val="00011263"/>
    <w:rsid w:val="00012CC6"/>
    <w:rsid w:val="00015D05"/>
    <w:rsid w:val="00027F9D"/>
    <w:rsid w:val="00030C3E"/>
    <w:rsid w:val="000321C6"/>
    <w:rsid w:val="0003781F"/>
    <w:rsid w:val="00041CBD"/>
    <w:rsid w:val="000421AD"/>
    <w:rsid w:val="00043010"/>
    <w:rsid w:val="00043815"/>
    <w:rsid w:val="000444A1"/>
    <w:rsid w:val="00045DED"/>
    <w:rsid w:val="0004623E"/>
    <w:rsid w:val="00046420"/>
    <w:rsid w:val="00046E1B"/>
    <w:rsid w:val="00047912"/>
    <w:rsid w:val="00050857"/>
    <w:rsid w:val="00050D8F"/>
    <w:rsid w:val="000524A7"/>
    <w:rsid w:val="00053F68"/>
    <w:rsid w:val="00055E92"/>
    <w:rsid w:val="0006144A"/>
    <w:rsid w:val="00061F2A"/>
    <w:rsid w:val="0006260D"/>
    <w:rsid w:val="000658AB"/>
    <w:rsid w:val="0007035B"/>
    <w:rsid w:val="00070610"/>
    <w:rsid w:val="00070BCE"/>
    <w:rsid w:val="00070F9F"/>
    <w:rsid w:val="00071777"/>
    <w:rsid w:val="00073599"/>
    <w:rsid w:val="0007640E"/>
    <w:rsid w:val="00077016"/>
    <w:rsid w:val="0008215D"/>
    <w:rsid w:val="0008554A"/>
    <w:rsid w:val="00085C1B"/>
    <w:rsid w:val="00085C81"/>
    <w:rsid w:val="00085CBB"/>
    <w:rsid w:val="00090191"/>
    <w:rsid w:val="00090242"/>
    <w:rsid w:val="00090E89"/>
    <w:rsid w:val="00090FA0"/>
    <w:rsid w:val="00093B6B"/>
    <w:rsid w:val="00096DB7"/>
    <w:rsid w:val="000A0EDC"/>
    <w:rsid w:val="000A13BC"/>
    <w:rsid w:val="000A34CA"/>
    <w:rsid w:val="000A6AF7"/>
    <w:rsid w:val="000A730E"/>
    <w:rsid w:val="000B7A22"/>
    <w:rsid w:val="000C53F8"/>
    <w:rsid w:val="000D04AD"/>
    <w:rsid w:val="000D1437"/>
    <w:rsid w:val="000D1D3D"/>
    <w:rsid w:val="000D32AE"/>
    <w:rsid w:val="000D3F53"/>
    <w:rsid w:val="000D65A3"/>
    <w:rsid w:val="000D6CCA"/>
    <w:rsid w:val="000D772D"/>
    <w:rsid w:val="000E299F"/>
    <w:rsid w:val="000E356B"/>
    <w:rsid w:val="000E5708"/>
    <w:rsid w:val="000F3450"/>
    <w:rsid w:val="000F3B72"/>
    <w:rsid w:val="000F4220"/>
    <w:rsid w:val="000F574B"/>
    <w:rsid w:val="000F6E40"/>
    <w:rsid w:val="00100EBA"/>
    <w:rsid w:val="00101527"/>
    <w:rsid w:val="00101F90"/>
    <w:rsid w:val="0010279F"/>
    <w:rsid w:val="00103937"/>
    <w:rsid w:val="001062D9"/>
    <w:rsid w:val="00106AC3"/>
    <w:rsid w:val="00107350"/>
    <w:rsid w:val="00111F3D"/>
    <w:rsid w:val="0011511B"/>
    <w:rsid w:val="00122F7E"/>
    <w:rsid w:val="00124688"/>
    <w:rsid w:val="00124A8A"/>
    <w:rsid w:val="00127A11"/>
    <w:rsid w:val="0013133B"/>
    <w:rsid w:val="00134068"/>
    <w:rsid w:val="00136A49"/>
    <w:rsid w:val="0014027F"/>
    <w:rsid w:val="0014059B"/>
    <w:rsid w:val="00142547"/>
    <w:rsid w:val="001425BF"/>
    <w:rsid w:val="00150263"/>
    <w:rsid w:val="00150AA3"/>
    <w:rsid w:val="00150BD8"/>
    <w:rsid w:val="001512DE"/>
    <w:rsid w:val="00151A5F"/>
    <w:rsid w:val="00151F55"/>
    <w:rsid w:val="001536CE"/>
    <w:rsid w:val="00154CA5"/>
    <w:rsid w:val="00154DDF"/>
    <w:rsid w:val="00155F48"/>
    <w:rsid w:val="00160999"/>
    <w:rsid w:val="00165865"/>
    <w:rsid w:val="00166FE3"/>
    <w:rsid w:val="00170D2A"/>
    <w:rsid w:val="00171508"/>
    <w:rsid w:val="00171965"/>
    <w:rsid w:val="00172ECD"/>
    <w:rsid w:val="00173A70"/>
    <w:rsid w:val="001769EF"/>
    <w:rsid w:val="001802C3"/>
    <w:rsid w:val="00180CAE"/>
    <w:rsid w:val="00180CE6"/>
    <w:rsid w:val="001810FD"/>
    <w:rsid w:val="001820F4"/>
    <w:rsid w:val="00185994"/>
    <w:rsid w:val="0019198B"/>
    <w:rsid w:val="001949C0"/>
    <w:rsid w:val="001A0FD5"/>
    <w:rsid w:val="001A281F"/>
    <w:rsid w:val="001A3118"/>
    <w:rsid w:val="001A6792"/>
    <w:rsid w:val="001A6AD7"/>
    <w:rsid w:val="001B08D8"/>
    <w:rsid w:val="001B2428"/>
    <w:rsid w:val="001B2690"/>
    <w:rsid w:val="001B71FE"/>
    <w:rsid w:val="001B7450"/>
    <w:rsid w:val="001C0B6D"/>
    <w:rsid w:val="001C0EC2"/>
    <w:rsid w:val="001C2BFD"/>
    <w:rsid w:val="001C2F3F"/>
    <w:rsid w:val="001C529A"/>
    <w:rsid w:val="001D0037"/>
    <w:rsid w:val="001D1D6B"/>
    <w:rsid w:val="001D263B"/>
    <w:rsid w:val="001D491E"/>
    <w:rsid w:val="001D5E2C"/>
    <w:rsid w:val="001E0AE6"/>
    <w:rsid w:val="001E0C11"/>
    <w:rsid w:val="001E21EA"/>
    <w:rsid w:val="001E504A"/>
    <w:rsid w:val="001E6459"/>
    <w:rsid w:val="001F27CA"/>
    <w:rsid w:val="001F7198"/>
    <w:rsid w:val="00205A71"/>
    <w:rsid w:val="00206A51"/>
    <w:rsid w:val="00206F81"/>
    <w:rsid w:val="002100F9"/>
    <w:rsid w:val="00211BC1"/>
    <w:rsid w:val="00213DE7"/>
    <w:rsid w:val="0021520D"/>
    <w:rsid w:val="00215F3F"/>
    <w:rsid w:val="00216834"/>
    <w:rsid w:val="0021767F"/>
    <w:rsid w:val="0022244C"/>
    <w:rsid w:val="0022296F"/>
    <w:rsid w:val="00224463"/>
    <w:rsid w:val="00224BD2"/>
    <w:rsid w:val="00225489"/>
    <w:rsid w:val="002277C9"/>
    <w:rsid w:val="002332DC"/>
    <w:rsid w:val="00233D1F"/>
    <w:rsid w:val="002342C4"/>
    <w:rsid w:val="00236BF9"/>
    <w:rsid w:val="002409A4"/>
    <w:rsid w:val="002414E4"/>
    <w:rsid w:val="00243DDA"/>
    <w:rsid w:val="002503DD"/>
    <w:rsid w:val="0025171D"/>
    <w:rsid w:val="00252FA8"/>
    <w:rsid w:val="0025550E"/>
    <w:rsid w:val="00255D03"/>
    <w:rsid w:val="0025700E"/>
    <w:rsid w:val="00257708"/>
    <w:rsid w:val="002613D4"/>
    <w:rsid w:val="00262A37"/>
    <w:rsid w:val="00262CC8"/>
    <w:rsid w:val="00262EA8"/>
    <w:rsid w:val="00264557"/>
    <w:rsid w:val="00272C5E"/>
    <w:rsid w:val="00282BE1"/>
    <w:rsid w:val="00286A4C"/>
    <w:rsid w:val="002916B0"/>
    <w:rsid w:val="0029183D"/>
    <w:rsid w:val="002945C7"/>
    <w:rsid w:val="00294A2C"/>
    <w:rsid w:val="00294CE7"/>
    <w:rsid w:val="002951D7"/>
    <w:rsid w:val="0029726B"/>
    <w:rsid w:val="002A06D3"/>
    <w:rsid w:val="002A1977"/>
    <w:rsid w:val="002A2C87"/>
    <w:rsid w:val="002A3689"/>
    <w:rsid w:val="002A3931"/>
    <w:rsid w:val="002A4B0B"/>
    <w:rsid w:val="002B03A2"/>
    <w:rsid w:val="002B27BD"/>
    <w:rsid w:val="002B29E1"/>
    <w:rsid w:val="002B457D"/>
    <w:rsid w:val="002C48F3"/>
    <w:rsid w:val="002C4AFB"/>
    <w:rsid w:val="002C5352"/>
    <w:rsid w:val="002D239F"/>
    <w:rsid w:val="002D3683"/>
    <w:rsid w:val="002D53E6"/>
    <w:rsid w:val="002D6346"/>
    <w:rsid w:val="002D717D"/>
    <w:rsid w:val="002D7B4A"/>
    <w:rsid w:val="002D7E1A"/>
    <w:rsid w:val="002E2218"/>
    <w:rsid w:val="002E2D39"/>
    <w:rsid w:val="002E3422"/>
    <w:rsid w:val="002E44BB"/>
    <w:rsid w:val="002E48A5"/>
    <w:rsid w:val="002E539E"/>
    <w:rsid w:val="002E6759"/>
    <w:rsid w:val="002E6811"/>
    <w:rsid w:val="002E6B93"/>
    <w:rsid w:val="002E6FC7"/>
    <w:rsid w:val="002E7467"/>
    <w:rsid w:val="002F2751"/>
    <w:rsid w:val="002F3595"/>
    <w:rsid w:val="002F3A2C"/>
    <w:rsid w:val="002F47E4"/>
    <w:rsid w:val="002F67AF"/>
    <w:rsid w:val="00301AB5"/>
    <w:rsid w:val="00301EA8"/>
    <w:rsid w:val="00302766"/>
    <w:rsid w:val="00304601"/>
    <w:rsid w:val="0031303D"/>
    <w:rsid w:val="0031338C"/>
    <w:rsid w:val="0031428F"/>
    <w:rsid w:val="00316548"/>
    <w:rsid w:val="00316643"/>
    <w:rsid w:val="00317786"/>
    <w:rsid w:val="00322402"/>
    <w:rsid w:val="003227D4"/>
    <w:rsid w:val="00331D48"/>
    <w:rsid w:val="003326F1"/>
    <w:rsid w:val="00335B85"/>
    <w:rsid w:val="003365D6"/>
    <w:rsid w:val="00336B47"/>
    <w:rsid w:val="003371C8"/>
    <w:rsid w:val="003372D1"/>
    <w:rsid w:val="003404DD"/>
    <w:rsid w:val="00340A6C"/>
    <w:rsid w:val="00340B49"/>
    <w:rsid w:val="003461C4"/>
    <w:rsid w:val="00351BED"/>
    <w:rsid w:val="00352615"/>
    <w:rsid w:val="003544B1"/>
    <w:rsid w:val="00355C36"/>
    <w:rsid w:val="003600E8"/>
    <w:rsid w:val="00360132"/>
    <w:rsid w:val="00361010"/>
    <w:rsid w:val="00361458"/>
    <w:rsid w:val="0036166F"/>
    <w:rsid w:val="00361942"/>
    <w:rsid w:val="00362080"/>
    <w:rsid w:val="00363FF0"/>
    <w:rsid w:val="00364E49"/>
    <w:rsid w:val="003656BC"/>
    <w:rsid w:val="0036602B"/>
    <w:rsid w:val="00366CC6"/>
    <w:rsid w:val="0036719F"/>
    <w:rsid w:val="00367DA5"/>
    <w:rsid w:val="003703D5"/>
    <w:rsid w:val="0037041F"/>
    <w:rsid w:val="00370BA4"/>
    <w:rsid w:val="003722EE"/>
    <w:rsid w:val="0037297D"/>
    <w:rsid w:val="0037415A"/>
    <w:rsid w:val="00375A8D"/>
    <w:rsid w:val="003803C5"/>
    <w:rsid w:val="00381567"/>
    <w:rsid w:val="00382CC6"/>
    <w:rsid w:val="003839E5"/>
    <w:rsid w:val="00384E04"/>
    <w:rsid w:val="00385FB1"/>
    <w:rsid w:val="00387400"/>
    <w:rsid w:val="003903D7"/>
    <w:rsid w:val="0039282D"/>
    <w:rsid w:val="00392981"/>
    <w:rsid w:val="00394B00"/>
    <w:rsid w:val="003957C2"/>
    <w:rsid w:val="003A01EF"/>
    <w:rsid w:val="003A062C"/>
    <w:rsid w:val="003A137A"/>
    <w:rsid w:val="003A1A28"/>
    <w:rsid w:val="003A3676"/>
    <w:rsid w:val="003A41B0"/>
    <w:rsid w:val="003A7EBA"/>
    <w:rsid w:val="003B2102"/>
    <w:rsid w:val="003B254F"/>
    <w:rsid w:val="003B4223"/>
    <w:rsid w:val="003B723C"/>
    <w:rsid w:val="003C3C08"/>
    <w:rsid w:val="003C523B"/>
    <w:rsid w:val="003C7DF8"/>
    <w:rsid w:val="003C7F47"/>
    <w:rsid w:val="003D1666"/>
    <w:rsid w:val="003D1698"/>
    <w:rsid w:val="003D1A76"/>
    <w:rsid w:val="003D50E5"/>
    <w:rsid w:val="003D60CF"/>
    <w:rsid w:val="003E105D"/>
    <w:rsid w:val="003E4178"/>
    <w:rsid w:val="003E454F"/>
    <w:rsid w:val="003E4E5C"/>
    <w:rsid w:val="003E6839"/>
    <w:rsid w:val="003F0822"/>
    <w:rsid w:val="003F0FB0"/>
    <w:rsid w:val="003F2C37"/>
    <w:rsid w:val="003F3A70"/>
    <w:rsid w:val="003F3C5D"/>
    <w:rsid w:val="003F4ED0"/>
    <w:rsid w:val="003F6F01"/>
    <w:rsid w:val="00401852"/>
    <w:rsid w:val="004041E5"/>
    <w:rsid w:val="0040654F"/>
    <w:rsid w:val="00407B08"/>
    <w:rsid w:val="00413BBB"/>
    <w:rsid w:val="004150DC"/>
    <w:rsid w:val="00421081"/>
    <w:rsid w:val="00421BDA"/>
    <w:rsid w:val="00421DEE"/>
    <w:rsid w:val="00423EBF"/>
    <w:rsid w:val="00431464"/>
    <w:rsid w:val="00432C87"/>
    <w:rsid w:val="0043350D"/>
    <w:rsid w:val="00436571"/>
    <w:rsid w:val="0044073D"/>
    <w:rsid w:val="00440A46"/>
    <w:rsid w:val="00441EE1"/>
    <w:rsid w:val="0044249D"/>
    <w:rsid w:val="00442570"/>
    <w:rsid w:val="004429F3"/>
    <w:rsid w:val="00447430"/>
    <w:rsid w:val="00447845"/>
    <w:rsid w:val="004514DB"/>
    <w:rsid w:val="00454683"/>
    <w:rsid w:val="0045480C"/>
    <w:rsid w:val="004562E3"/>
    <w:rsid w:val="00456AE0"/>
    <w:rsid w:val="00462A86"/>
    <w:rsid w:val="004715A0"/>
    <w:rsid w:val="00472808"/>
    <w:rsid w:val="004766EE"/>
    <w:rsid w:val="0047726B"/>
    <w:rsid w:val="004826FB"/>
    <w:rsid w:val="00483098"/>
    <w:rsid w:val="00483321"/>
    <w:rsid w:val="004868EC"/>
    <w:rsid w:val="00490EC9"/>
    <w:rsid w:val="00491649"/>
    <w:rsid w:val="00492705"/>
    <w:rsid w:val="004929AA"/>
    <w:rsid w:val="00492E07"/>
    <w:rsid w:val="004A06D9"/>
    <w:rsid w:val="004A29EC"/>
    <w:rsid w:val="004A46B1"/>
    <w:rsid w:val="004A794E"/>
    <w:rsid w:val="004B0DEA"/>
    <w:rsid w:val="004B1BAB"/>
    <w:rsid w:val="004B3AC3"/>
    <w:rsid w:val="004B40E8"/>
    <w:rsid w:val="004B4BED"/>
    <w:rsid w:val="004B720F"/>
    <w:rsid w:val="004C18B7"/>
    <w:rsid w:val="004C18B8"/>
    <w:rsid w:val="004C3682"/>
    <w:rsid w:val="004C420D"/>
    <w:rsid w:val="004C4BA1"/>
    <w:rsid w:val="004C4C68"/>
    <w:rsid w:val="004C5001"/>
    <w:rsid w:val="004C56F1"/>
    <w:rsid w:val="004D0288"/>
    <w:rsid w:val="004D29E9"/>
    <w:rsid w:val="004D32FF"/>
    <w:rsid w:val="004D3F3F"/>
    <w:rsid w:val="004D3FCA"/>
    <w:rsid w:val="004D5845"/>
    <w:rsid w:val="004E10E4"/>
    <w:rsid w:val="004E2A20"/>
    <w:rsid w:val="004E2F68"/>
    <w:rsid w:val="004E34E0"/>
    <w:rsid w:val="004E4027"/>
    <w:rsid w:val="004E4D37"/>
    <w:rsid w:val="004E69EE"/>
    <w:rsid w:val="004F2EBB"/>
    <w:rsid w:val="004F36D9"/>
    <w:rsid w:val="004F41FF"/>
    <w:rsid w:val="004F6402"/>
    <w:rsid w:val="004F7821"/>
    <w:rsid w:val="0050149E"/>
    <w:rsid w:val="005044EA"/>
    <w:rsid w:val="00506A59"/>
    <w:rsid w:val="00506D0A"/>
    <w:rsid w:val="0051180D"/>
    <w:rsid w:val="005130A9"/>
    <w:rsid w:val="005135E4"/>
    <w:rsid w:val="005153AA"/>
    <w:rsid w:val="00515A3C"/>
    <w:rsid w:val="00515EC3"/>
    <w:rsid w:val="0051762F"/>
    <w:rsid w:val="005176C9"/>
    <w:rsid w:val="00517742"/>
    <w:rsid w:val="00522E05"/>
    <w:rsid w:val="005270EB"/>
    <w:rsid w:val="0052788B"/>
    <w:rsid w:val="00530B5B"/>
    <w:rsid w:val="00532CF0"/>
    <w:rsid w:val="0053441E"/>
    <w:rsid w:val="00541F9D"/>
    <w:rsid w:val="0054695A"/>
    <w:rsid w:val="00550AC0"/>
    <w:rsid w:val="00550C43"/>
    <w:rsid w:val="00551BE2"/>
    <w:rsid w:val="0055229E"/>
    <w:rsid w:val="00560B97"/>
    <w:rsid w:val="00560B9D"/>
    <w:rsid w:val="0056237F"/>
    <w:rsid w:val="0056798F"/>
    <w:rsid w:val="005709CC"/>
    <w:rsid w:val="00571737"/>
    <w:rsid w:val="00572D34"/>
    <w:rsid w:val="00574FB7"/>
    <w:rsid w:val="00575BBB"/>
    <w:rsid w:val="00581D5C"/>
    <w:rsid w:val="00582F26"/>
    <w:rsid w:val="00583377"/>
    <w:rsid w:val="0058404B"/>
    <w:rsid w:val="0058413C"/>
    <w:rsid w:val="0058504F"/>
    <w:rsid w:val="005858F3"/>
    <w:rsid w:val="00585CBF"/>
    <w:rsid w:val="005864C3"/>
    <w:rsid w:val="00586AB6"/>
    <w:rsid w:val="0058712E"/>
    <w:rsid w:val="005903E8"/>
    <w:rsid w:val="00590B55"/>
    <w:rsid w:val="00593EF9"/>
    <w:rsid w:val="005949A1"/>
    <w:rsid w:val="005956F5"/>
    <w:rsid w:val="005A41E2"/>
    <w:rsid w:val="005A68F2"/>
    <w:rsid w:val="005B4C0D"/>
    <w:rsid w:val="005B4F29"/>
    <w:rsid w:val="005B73FF"/>
    <w:rsid w:val="005B769A"/>
    <w:rsid w:val="005C00E5"/>
    <w:rsid w:val="005C46EF"/>
    <w:rsid w:val="005C64DC"/>
    <w:rsid w:val="005D2444"/>
    <w:rsid w:val="005D251D"/>
    <w:rsid w:val="005D569B"/>
    <w:rsid w:val="005E16AB"/>
    <w:rsid w:val="005E18E1"/>
    <w:rsid w:val="005E5367"/>
    <w:rsid w:val="005E5B9A"/>
    <w:rsid w:val="005E6DB0"/>
    <w:rsid w:val="005E747E"/>
    <w:rsid w:val="005E7579"/>
    <w:rsid w:val="005F26F5"/>
    <w:rsid w:val="005F40EF"/>
    <w:rsid w:val="005F542A"/>
    <w:rsid w:val="005F5B04"/>
    <w:rsid w:val="005F6766"/>
    <w:rsid w:val="005F7D21"/>
    <w:rsid w:val="00600A55"/>
    <w:rsid w:val="00601F92"/>
    <w:rsid w:val="0060211E"/>
    <w:rsid w:val="006023B9"/>
    <w:rsid w:val="006031FE"/>
    <w:rsid w:val="006045D6"/>
    <w:rsid w:val="00604A1B"/>
    <w:rsid w:val="00605C0A"/>
    <w:rsid w:val="006061B3"/>
    <w:rsid w:val="00606F16"/>
    <w:rsid w:val="0061592D"/>
    <w:rsid w:val="00615ED1"/>
    <w:rsid w:val="0061626F"/>
    <w:rsid w:val="00616C2D"/>
    <w:rsid w:val="00616E77"/>
    <w:rsid w:val="00617836"/>
    <w:rsid w:val="0062129C"/>
    <w:rsid w:val="00623655"/>
    <w:rsid w:val="00624A83"/>
    <w:rsid w:val="00625C2A"/>
    <w:rsid w:val="006272AF"/>
    <w:rsid w:val="00632963"/>
    <w:rsid w:val="00633D8A"/>
    <w:rsid w:val="006366D2"/>
    <w:rsid w:val="00640963"/>
    <w:rsid w:val="00642DCA"/>
    <w:rsid w:val="00644192"/>
    <w:rsid w:val="0064455D"/>
    <w:rsid w:val="006446A7"/>
    <w:rsid w:val="0064714C"/>
    <w:rsid w:val="00650B66"/>
    <w:rsid w:val="006532F1"/>
    <w:rsid w:val="00653763"/>
    <w:rsid w:val="00656CA8"/>
    <w:rsid w:val="0066209E"/>
    <w:rsid w:val="006622C8"/>
    <w:rsid w:val="00662A91"/>
    <w:rsid w:val="00662E1F"/>
    <w:rsid w:val="006650D6"/>
    <w:rsid w:val="0066580F"/>
    <w:rsid w:val="00666C28"/>
    <w:rsid w:val="00667621"/>
    <w:rsid w:val="006713F5"/>
    <w:rsid w:val="006715ED"/>
    <w:rsid w:val="00672FAD"/>
    <w:rsid w:val="00677646"/>
    <w:rsid w:val="00680078"/>
    <w:rsid w:val="00681C3F"/>
    <w:rsid w:val="00682875"/>
    <w:rsid w:val="0068298E"/>
    <w:rsid w:val="006835A4"/>
    <w:rsid w:val="006859ED"/>
    <w:rsid w:val="00687090"/>
    <w:rsid w:val="00691538"/>
    <w:rsid w:val="00692D7B"/>
    <w:rsid w:val="006930C6"/>
    <w:rsid w:val="006A05D4"/>
    <w:rsid w:val="006A3877"/>
    <w:rsid w:val="006A3E15"/>
    <w:rsid w:val="006B0F00"/>
    <w:rsid w:val="006B11A2"/>
    <w:rsid w:val="006B1B09"/>
    <w:rsid w:val="006B42E3"/>
    <w:rsid w:val="006B4BFE"/>
    <w:rsid w:val="006B79C0"/>
    <w:rsid w:val="006B7A87"/>
    <w:rsid w:val="006C0FA2"/>
    <w:rsid w:val="006C285B"/>
    <w:rsid w:val="006C2EDE"/>
    <w:rsid w:val="006D0E74"/>
    <w:rsid w:val="006D14DD"/>
    <w:rsid w:val="006D29F6"/>
    <w:rsid w:val="006D33F5"/>
    <w:rsid w:val="006D3664"/>
    <w:rsid w:val="006D5989"/>
    <w:rsid w:val="006D6062"/>
    <w:rsid w:val="006D6F4D"/>
    <w:rsid w:val="006D79EB"/>
    <w:rsid w:val="006D7B6D"/>
    <w:rsid w:val="006E05FB"/>
    <w:rsid w:val="006E07A1"/>
    <w:rsid w:val="006E0F99"/>
    <w:rsid w:val="006E237F"/>
    <w:rsid w:val="006E3C08"/>
    <w:rsid w:val="006E4963"/>
    <w:rsid w:val="006E5BC0"/>
    <w:rsid w:val="006F1438"/>
    <w:rsid w:val="006F22E2"/>
    <w:rsid w:val="006F2848"/>
    <w:rsid w:val="006F3116"/>
    <w:rsid w:val="006F4341"/>
    <w:rsid w:val="006F536C"/>
    <w:rsid w:val="006F5888"/>
    <w:rsid w:val="00700369"/>
    <w:rsid w:val="0070249B"/>
    <w:rsid w:val="0070478E"/>
    <w:rsid w:val="00705F3D"/>
    <w:rsid w:val="00706464"/>
    <w:rsid w:val="00706873"/>
    <w:rsid w:val="00706B40"/>
    <w:rsid w:val="00714159"/>
    <w:rsid w:val="00714509"/>
    <w:rsid w:val="00716F43"/>
    <w:rsid w:val="007176B8"/>
    <w:rsid w:val="0071797C"/>
    <w:rsid w:val="007205D8"/>
    <w:rsid w:val="0072178E"/>
    <w:rsid w:val="00722EE6"/>
    <w:rsid w:val="007230D5"/>
    <w:rsid w:val="00730B1D"/>
    <w:rsid w:val="0073339D"/>
    <w:rsid w:val="00733A25"/>
    <w:rsid w:val="00734BA3"/>
    <w:rsid w:val="0073637B"/>
    <w:rsid w:val="00741CDD"/>
    <w:rsid w:val="007460F2"/>
    <w:rsid w:val="00746622"/>
    <w:rsid w:val="00746674"/>
    <w:rsid w:val="007477B8"/>
    <w:rsid w:val="00753F53"/>
    <w:rsid w:val="00754385"/>
    <w:rsid w:val="0075508C"/>
    <w:rsid w:val="007633B9"/>
    <w:rsid w:val="0076711A"/>
    <w:rsid w:val="00767935"/>
    <w:rsid w:val="00772334"/>
    <w:rsid w:val="00772F10"/>
    <w:rsid w:val="00781606"/>
    <w:rsid w:val="00781885"/>
    <w:rsid w:val="00783746"/>
    <w:rsid w:val="00785C47"/>
    <w:rsid w:val="00786254"/>
    <w:rsid w:val="00791CFB"/>
    <w:rsid w:val="007924F8"/>
    <w:rsid w:val="00792D1D"/>
    <w:rsid w:val="00792DD3"/>
    <w:rsid w:val="00792F28"/>
    <w:rsid w:val="00792FA2"/>
    <w:rsid w:val="00793601"/>
    <w:rsid w:val="007938C9"/>
    <w:rsid w:val="007A0FC2"/>
    <w:rsid w:val="007A32B4"/>
    <w:rsid w:val="007A34B5"/>
    <w:rsid w:val="007A509E"/>
    <w:rsid w:val="007A6D8C"/>
    <w:rsid w:val="007A75E0"/>
    <w:rsid w:val="007B1140"/>
    <w:rsid w:val="007B12E3"/>
    <w:rsid w:val="007B1431"/>
    <w:rsid w:val="007B5D10"/>
    <w:rsid w:val="007B79D0"/>
    <w:rsid w:val="007C05C2"/>
    <w:rsid w:val="007C0E0D"/>
    <w:rsid w:val="007C28F4"/>
    <w:rsid w:val="007C3987"/>
    <w:rsid w:val="007C4C08"/>
    <w:rsid w:val="007C6417"/>
    <w:rsid w:val="007D115D"/>
    <w:rsid w:val="007D2473"/>
    <w:rsid w:val="007D4E10"/>
    <w:rsid w:val="007D739C"/>
    <w:rsid w:val="007E091A"/>
    <w:rsid w:val="007E16E1"/>
    <w:rsid w:val="007E4AB5"/>
    <w:rsid w:val="007E5E04"/>
    <w:rsid w:val="007F14DB"/>
    <w:rsid w:val="007F2549"/>
    <w:rsid w:val="007F365E"/>
    <w:rsid w:val="00800BF8"/>
    <w:rsid w:val="008040E9"/>
    <w:rsid w:val="008111AB"/>
    <w:rsid w:val="008131AE"/>
    <w:rsid w:val="00817E01"/>
    <w:rsid w:val="0082532F"/>
    <w:rsid w:val="00825850"/>
    <w:rsid w:val="00831987"/>
    <w:rsid w:val="008335AD"/>
    <w:rsid w:val="008347D2"/>
    <w:rsid w:val="00836126"/>
    <w:rsid w:val="00840865"/>
    <w:rsid w:val="008420E7"/>
    <w:rsid w:val="0084232F"/>
    <w:rsid w:val="008452D7"/>
    <w:rsid w:val="00850080"/>
    <w:rsid w:val="00852235"/>
    <w:rsid w:val="00857958"/>
    <w:rsid w:val="00861085"/>
    <w:rsid w:val="00862770"/>
    <w:rsid w:val="00863B7A"/>
    <w:rsid w:val="00863F11"/>
    <w:rsid w:val="008669DB"/>
    <w:rsid w:val="00874C83"/>
    <w:rsid w:val="0087613D"/>
    <w:rsid w:val="00877106"/>
    <w:rsid w:val="0088049D"/>
    <w:rsid w:val="008810F9"/>
    <w:rsid w:val="008839C3"/>
    <w:rsid w:val="00892D9C"/>
    <w:rsid w:val="008A03F5"/>
    <w:rsid w:val="008A079C"/>
    <w:rsid w:val="008A533E"/>
    <w:rsid w:val="008A5DA8"/>
    <w:rsid w:val="008A6384"/>
    <w:rsid w:val="008A6B19"/>
    <w:rsid w:val="008B0045"/>
    <w:rsid w:val="008B11B8"/>
    <w:rsid w:val="008B13A9"/>
    <w:rsid w:val="008B15F8"/>
    <w:rsid w:val="008B1747"/>
    <w:rsid w:val="008B1F0E"/>
    <w:rsid w:val="008B4E62"/>
    <w:rsid w:val="008B512A"/>
    <w:rsid w:val="008B6547"/>
    <w:rsid w:val="008B6B95"/>
    <w:rsid w:val="008C0EA0"/>
    <w:rsid w:val="008C2A39"/>
    <w:rsid w:val="008C2DBF"/>
    <w:rsid w:val="008C3C95"/>
    <w:rsid w:val="008C4A87"/>
    <w:rsid w:val="008D0200"/>
    <w:rsid w:val="008D0369"/>
    <w:rsid w:val="008D208F"/>
    <w:rsid w:val="008D2C29"/>
    <w:rsid w:val="008D35FA"/>
    <w:rsid w:val="008D4125"/>
    <w:rsid w:val="008D4169"/>
    <w:rsid w:val="008D41C4"/>
    <w:rsid w:val="008D50C8"/>
    <w:rsid w:val="008D55C8"/>
    <w:rsid w:val="008D7F98"/>
    <w:rsid w:val="008E2299"/>
    <w:rsid w:val="008E2B84"/>
    <w:rsid w:val="008E3AE8"/>
    <w:rsid w:val="008E5C5C"/>
    <w:rsid w:val="008E70D5"/>
    <w:rsid w:val="008E78FB"/>
    <w:rsid w:val="008F188E"/>
    <w:rsid w:val="008F1C9C"/>
    <w:rsid w:val="008F7B1B"/>
    <w:rsid w:val="0090078A"/>
    <w:rsid w:val="0090136A"/>
    <w:rsid w:val="009042AC"/>
    <w:rsid w:val="009109EE"/>
    <w:rsid w:val="00913027"/>
    <w:rsid w:val="009132A0"/>
    <w:rsid w:val="00916D43"/>
    <w:rsid w:val="00916D56"/>
    <w:rsid w:val="00917D0E"/>
    <w:rsid w:val="00917D20"/>
    <w:rsid w:val="00922637"/>
    <w:rsid w:val="009232A7"/>
    <w:rsid w:val="009244E8"/>
    <w:rsid w:val="00924ADD"/>
    <w:rsid w:val="0092546C"/>
    <w:rsid w:val="00931252"/>
    <w:rsid w:val="009321BE"/>
    <w:rsid w:val="0093775B"/>
    <w:rsid w:val="009423FD"/>
    <w:rsid w:val="00942E35"/>
    <w:rsid w:val="00950A25"/>
    <w:rsid w:val="00950CBE"/>
    <w:rsid w:val="00956204"/>
    <w:rsid w:val="00962200"/>
    <w:rsid w:val="009649FD"/>
    <w:rsid w:val="00965141"/>
    <w:rsid w:val="00965C43"/>
    <w:rsid w:val="009669BF"/>
    <w:rsid w:val="00967FBB"/>
    <w:rsid w:val="009705A9"/>
    <w:rsid w:val="00970C5D"/>
    <w:rsid w:val="00974381"/>
    <w:rsid w:val="00976B0E"/>
    <w:rsid w:val="00976D67"/>
    <w:rsid w:val="009853D4"/>
    <w:rsid w:val="00986CB8"/>
    <w:rsid w:val="00990441"/>
    <w:rsid w:val="00992E0B"/>
    <w:rsid w:val="009958E2"/>
    <w:rsid w:val="00996E13"/>
    <w:rsid w:val="0099731A"/>
    <w:rsid w:val="009A06FC"/>
    <w:rsid w:val="009A0DB1"/>
    <w:rsid w:val="009A30CF"/>
    <w:rsid w:val="009A47FA"/>
    <w:rsid w:val="009A5451"/>
    <w:rsid w:val="009A5C98"/>
    <w:rsid w:val="009A7A93"/>
    <w:rsid w:val="009B1D86"/>
    <w:rsid w:val="009B2BC5"/>
    <w:rsid w:val="009B40D4"/>
    <w:rsid w:val="009B4765"/>
    <w:rsid w:val="009C2BB2"/>
    <w:rsid w:val="009C58B7"/>
    <w:rsid w:val="009C6903"/>
    <w:rsid w:val="009D0029"/>
    <w:rsid w:val="009D0073"/>
    <w:rsid w:val="009D04B3"/>
    <w:rsid w:val="009D12F6"/>
    <w:rsid w:val="009D6E7F"/>
    <w:rsid w:val="009E287B"/>
    <w:rsid w:val="009E52B8"/>
    <w:rsid w:val="009E756C"/>
    <w:rsid w:val="009F13D4"/>
    <w:rsid w:val="009F1DBF"/>
    <w:rsid w:val="009F4157"/>
    <w:rsid w:val="009F5011"/>
    <w:rsid w:val="009F6C0B"/>
    <w:rsid w:val="00A01F4E"/>
    <w:rsid w:val="00A059DA"/>
    <w:rsid w:val="00A11A51"/>
    <w:rsid w:val="00A13895"/>
    <w:rsid w:val="00A146EE"/>
    <w:rsid w:val="00A14A01"/>
    <w:rsid w:val="00A17D31"/>
    <w:rsid w:val="00A22DA3"/>
    <w:rsid w:val="00A254C9"/>
    <w:rsid w:val="00A25E53"/>
    <w:rsid w:val="00A26460"/>
    <w:rsid w:val="00A31F0C"/>
    <w:rsid w:val="00A32D38"/>
    <w:rsid w:val="00A33EA1"/>
    <w:rsid w:val="00A34701"/>
    <w:rsid w:val="00A36425"/>
    <w:rsid w:val="00A36DCB"/>
    <w:rsid w:val="00A41473"/>
    <w:rsid w:val="00A42D91"/>
    <w:rsid w:val="00A43F74"/>
    <w:rsid w:val="00A4640F"/>
    <w:rsid w:val="00A4659C"/>
    <w:rsid w:val="00A500CF"/>
    <w:rsid w:val="00A5211F"/>
    <w:rsid w:val="00A52232"/>
    <w:rsid w:val="00A5340E"/>
    <w:rsid w:val="00A55288"/>
    <w:rsid w:val="00A56DB7"/>
    <w:rsid w:val="00A64123"/>
    <w:rsid w:val="00A64A6A"/>
    <w:rsid w:val="00A67D4A"/>
    <w:rsid w:val="00A67ED7"/>
    <w:rsid w:val="00A71C22"/>
    <w:rsid w:val="00A73EE1"/>
    <w:rsid w:val="00A74878"/>
    <w:rsid w:val="00A76ABF"/>
    <w:rsid w:val="00A76EDF"/>
    <w:rsid w:val="00A77209"/>
    <w:rsid w:val="00A77C97"/>
    <w:rsid w:val="00A80142"/>
    <w:rsid w:val="00A81351"/>
    <w:rsid w:val="00A81359"/>
    <w:rsid w:val="00A825A1"/>
    <w:rsid w:val="00A83214"/>
    <w:rsid w:val="00A836E0"/>
    <w:rsid w:val="00A837C2"/>
    <w:rsid w:val="00A84DEA"/>
    <w:rsid w:val="00A8547B"/>
    <w:rsid w:val="00A87275"/>
    <w:rsid w:val="00A90A85"/>
    <w:rsid w:val="00A93BEA"/>
    <w:rsid w:val="00A96D39"/>
    <w:rsid w:val="00A97AD3"/>
    <w:rsid w:val="00AA236F"/>
    <w:rsid w:val="00AA2ECB"/>
    <w:rsid w:val="00AA31E1"/>
    <w:rsid w:val="00AA49AF"/>
    <w:rsid w:val="00AA57A2"/>
    <w:rsid w:val="00AA6097"/>
    <w:rsid w:val="00AA6F91"/>
    <w:rsid w:val="00AA7141"/>
    <w:rsid w:val="00AB0268"/>
    <w:rsid w:val="00AB0279"/>
    <w:rsid w:val="00AB049C"/>
    <w:rsid w:val="00AB058F"/>
    <w:rsid w:val="00AB47A3"/>
    <w:rsid w:val="00AB5D95"/>
    <w:rsid w:val="00AC5D02"/>
    <w:rsid w:val="00AC5F03"/>
    <w:rsid w:val="00AD457D"/>
    <w:rsid w:val="00AD4AB9"/>
    <w:rsid w:val="00AD5FB9"/>
    <w:rsid w:val="00AE1E7E"/>
    <w:rsid w:val="00AE37AA"/>
    <w:rsid w:val="00AE7FF9"/>
    <w:rsid w:val="00AF1262"/>
    <w:rsid w:val="00AF14A6"/>
    <w:rsid w:val="00AF2C5A"/>
    <w:rsid w:val="00AF479A"/>
    <w:rsid w:val="00AF4991"/>
    <w:rsid w:val="00AF73F1"/>
    <w:rsid w:val="00B009C2"/>
    <w:rsid w:val="00B00A00"/>
    <w:rsid w:val="00B03450"/>
    <w:rsid w:val="00B0517C"/>
    <w:rsid w:val="00B0571D"/>
    <w:rsid w:val="00B063DB"/>
    <w:rsid w:val="00B1003D"/>
    <w:rsid w:val="00B11D74"/>
    <w:rsid w:val="00B129F6"/>
    <w:rsid w:val="00B149EA"/>
    <w:rsid w:val="00B209B3"/>
    <w:rsid w:val="00B2283D"/>
    <w:rsid w:val="00B2493C"/>
    <w:rsid w:val="00B25F72"/>
    <w:rsid w:val="00B30011"/>
    <w:rsid w:val="00B30FE6"/>
    <w:rsid w:val="00B32735"/>
    <w:rsid w:val="00B32918"/>
    <w:rsid w:val="00B330AA"/>
    <w:rsid w:val="00B3397A"/>
    <w:rsid w:val="00B36CE7"/>
    <w:rsid w:val="00B45A70"/>
    <w:rsid w:val="00B4792E"/>
    <w:rsid w:val="00B556AE"/>
    <w:rsid w:val="00B56B7B"/>
    <w:rsid w:val="00B57154"/>
    <w:rsid w:val="00B579A9"/>
    <w:rsid w:val="00B61FB0"/>
    <w:rsid w:val="00B62B58"/>
    <w:rsid w:val="00B63DFA"/>
    <w:rsid w:val="00B65F83"/>
    <w:rsid w:val="00B67833"/>
    <w:rsid w:val="00B67B3F"/>
    <w:rsid w:val="00B67D26"/>
    <w:rsid w:val="00B753DA"/>
    <w:rsid w:val="00B7569B"/>
    <w:rsid w:val="00B82900"/>
    <w:rsid w:val="00B8453E"/>
    <w:rsid w:val="00B86BCC"/>
    <w:rsid w:val="00B91F52"/>
    <w:rsid w:val="00B92B04"/>
    <w:rsid w:val="00B940E8"/>
    <w:rsid w:val="00B9547C"/>
    <w:rsid w:val="00B973EA"/>
    <w:rsid w:val="00B97E50"/>
    <w:rsid w:val="00BA5D8B"/>
    <w:rsid w:val="00BA637F"/>
    <w:rsid w:val="00BB1954"/>
    <w:rsid w:val="00BB4C9F"/>
    <w:rsid w:val="00BB6DB2"/>
    <w:rsid w:val="00BC1A2A"/>
    <w:rsid w:val="00BC1E49"/>
    <w:rsid w:val="00BC5976"/>
    <w:rsid w:val="00BC5F21"/>
    <w:rsid w:val="00BD413E"/>
    <w:rsid w:val="00BD4CCC"/>
    <w:rsid w:val="00BD6504"/>
    <w:rsid w:val="00BD6720"/>
    <w:rsid w:val="00BD6836"/>
    <w:rsid w:val="00BE3A0F"/>
    <w:rsid w:val="00BE43B2"/>
    <w:rsid w:val="00BE478E"/>
    <w:rsid w:val="00BF133F"/>
    <w:rsid w:val="00BF24BC"/>
    <w:rsid w:val="00BF26FD"/>
    <w:rsid w:val="00BF56B1"/>
    <w:rsid w:val="00BF58A1"/>
    <w:rsid w:val="00BF7FBD"/>
    <w:rsid w:val="00C00BD8"/>
    <w:rsid w:val="00C02962"/>
    <w:rsid w:val="00C029EA"/>
    <w:rsid w:val="00C059C8"/>
    <w:rsid w:val="00C10369"/>
    <w:rsid w:val="00C10592"/>
    <w:rsid w:val="00C14E59"/>
    <w:rsid w:val="00C15172"/>
    <w:rsid w:val="00C16AC9"/>
    <w:rsid w:val="00C245A6"/>
    <w:rsid w:val="00C26767"/>
    <w:rsid w:val="00C27CA1"/>
    <w:rsid w:val="00C3162D"/>
    <w:rsid w:val="00C31E0A"/>
    <w:rsid w:val="00C32CC2"/>
    <w:rsid w:val="00C32F2E"/>
    <w:rsid w:val="00C344B6"/>
    <w:rsid w:val="00C41709"/>
    <w:rsid w:val="00C42A49"/>
    <w:rsid w:val="00C4316C"/>
    <w:rsid w:val="00C44DDA"/>
    <w:rsid w:val="00C44E2E"/>
    <w:rsid w:val="00C468C7"/>
    <w:rsid w:val="00C50826"/>
    <w:rsid w:val="00C50950"/>
    <w:rsid w:val="00C52377"/>
    <w:rsid w:val="00C5247C"/>
    <w:rsid w:val="00C53AA8"/>
    <w:rsid w:val="00C57A26"/>
    <w:rsid w:val="00C6252C"/>
    <w:rsid w:val="00C6296B"/>
    <w:rsid w:val="00C62C05"/>
    <w:rsid w:val="00C662EC"/>
    <w:rsid w:val="00C7548E"/>
    <w:rsid w:val="00C80342"/>
    <w:rsid w:val="00C8164F"/>
    <w:rsid w:val="00C919FB"/>
    <w:rsid w:val="00CA4BC1"/>
    <w:rsid w:val="00CA626A"/>
    <w:rsid w:val="00CB157B"/>
    <w:rsid w:val="00CB186B"/>
    <w:rsid w:val="00CB459D"/>
    <w:rsid w:val="00CB50C0"/>
    <w:rsid w:val="00CB5667"/>
    <w:rsid w:val="00CC0F2A"/>
    <w:rsid w:val="00CC1CA1"/>
    <w:rsid w:val="00CC2135"/>
    <w:rsid w:val="00CC21C9"/>
    <w:rsid w:val="00CC3D94"/>
    <w:rsid w:val="00CC5879"/>
    <w:rsid w:val="00CC5EDE"/>
    <w:rsid w:val="00CC756C"/>
    <w:rsid w:val="00CC7DE9"/>
    <w:rsid w:val="00CD231D"/>
    <w:rsid w:val="00CD2633"/>
    <w:rsid w:val="00CD2E53"/>
    <w:rsid w:val="00CD35E0"/>
    <w:rsid w:val="00CE1B6A"/>
    <w:rsid w:val="00CE23C5"/>
    <w:rsid w:val="00CE56A8"/>
    <w:rsid w:val="00CE64FF"/>
    <w:rsid w:val="00CE7AFB"/>
    <w:rsid w:val="00CF0A4A"/>
    <w:rsid w:val="00CF1525"/>
    <w:rsid w:val="00CF3099"/>
    <w:rsid w:val="00CF3364"/>
    <w:rsid w:val="00CF44D8"/>
    <w:rsid w:val="00CF58B9"/>
    <w:rsid w:val="00CF6208"/>
    <w:rsid w:val="00CF7EEB"/>
    <w:rsid w:val="00D010D0"/>
    <w:rsid w:val="00D014FC"/>
    <w:rsid w:val="00D03968"/>
    <w:rsid w:val="00D046CD"/>
    <w:rsid w:val="00D04FD3"/>
    <w:rsid w:val="00D064F8"/>
    <w:rsid w:val="00D06569"/>
    <w:rsid w:val="00D06AF8"/>
    <w:rsid w:val="00D07464"/>
    <w:rsid w:val="00D07BBC"/>
    <w:rsid w:val="00D1277A"/>
    <w:rsid w:val="00D127F2"/>
    <w:rsid w:val="00D128D4"/>
    <w:rsid w:val="00D151EC"/>
    <w:rsid w:val="00D1588D"/>
    <w:rsid w:val="00D176DC"/>
    <w:rsid w:val="00D17884"/>
    <w:rsid w:val="00D21388"/>
    <w:rsid w:val="00D23563"/>
    <w:rsid w:val="00D24CA2"/>
    <w:rsid w:val="00D25D08"/>
    <w:rsid w:val="00D25ED6"/>
    <w:rsid w:val="00D279CA"/>
    <w:rsid w:val="00D30002"/>
    <w:rsid w:val="00D314BE"/>
    <w:rsid w:val="00D329D3"/>
    <w:rsid w:val="00D32B57"/>
    <w:rsid w:val="00D32CC4"/>
    <w:rsid w:val="00D33A19"/>
    <w:rsid w:val="00D33C09"/>
    <w:rsid w:val="00D33D03"/>
    <w:rsid w:val="00D34498"/>
    <w:rsid w:val="00D349CE"/>
    <w:rsid w:val="00D349E9"/>
    <w:rsid w:val="00D34C7C"/>
    <w:rsid w:val="00D36B77"/>
    <w:rsid w:val="00D40453"/>
    <w:rsid w:val="00D40953"/>
    <w:rsid w:val="00D42492"/>
    <w:rsid w:val="00D42B92"/>
    <w:rsid w:val="00D4749F"/>
    <w:rsid w:val="00D531D2"/>
    <w:rsid w:val="00D53C88"/>
    <w:rsid w:val="00D54EB2"/>
    <w:rsid w:val="00D55626"/>
    <w:rsid w:val="00D55BEA"/>
    <w:rsid w:val="00D56754"/>
    <w:rsid w:val="00D57341"/>
    <w:rsid w:val="00D57552"/>
    <w:rsid w:val="00D60030"/>
    <w:rsid w:val="00D65D03"/>
    <w:rsid w:val="00D66AA1"/>
    <w:rsid w:val="00D71375"/>
    <w:rsid w:val="00D72977"/>
    <w:rsid w:val="00D73327"/>
    <w:rsid w:val="00D75A5D"/>
    <w:rsid w:val="00D76133"/>
    <w:rsid w:val="00D77D29"/>
    <w:rsid w:val="00D81955"/>
    <w:rsid w:val="00D823F9"/>
    <w:rsid w:val="00D8340A"/>
    <w:rsid w:val="00D851C9"/>
    <w:rsid w:val="00D92253"/>
    <w:rsid w:val="00D93FF8"/>
    <w:rsid w:val="00D94BEA"/>
    <w:rsid w:val="00DA078E"/>
    <w:rsid w:val="00DA2A6D"/>
    <w:rsid w:val="00DA31F4"/>
    <w:rsid w:val="00DA45BA"/>
    <w:rsid w:val="00DA6D65"/>
    <w:rsid w:val="00DB002F"/>
    <w:rsid w:val="00DB04BE"/>
    <w:rsid w:val="00DB43C8"/>
    <w:rsid w:val="00DB5386"/>
    <w:rsid w:val="00DC054C"/>
    <w:rsid w:val="00DC0B6F"/>
    <w:rsid w:val="00DC15AE"/>
    <w:rsid w:val="00DC623C"/>
    <w:rsid w:val="00DD0A83"/>
    <w:rsid w:val="00DD0EF5"/>
    <w:rsid w:val="00DD1A22"/>
    <w:rsid w:val="00DD352E"/>
    <w:rsid w:val="00DD61A4"/>
    <w:rsid w:val="00DE221C"/>
    <w:rsid w:val="00DE3554"/>
    <w:rsid w:val="00DE4306"/>
    <w:rsid w:val="00DE49A0"/>
    <w:rsid w:val="00DE5BB4"/>
    <w:rsid w:val="00DE70B7"/>
    <w:rsid w:val="00DF226D"/>
    <w:rsid w:val="00DF2E81"/>
    <w:rsid w:val="00DF424F"/>
    <w:rsid w:val="00DF79BF"/>
    <w:rsid w:val="00DF7F82"/>
    <w:rsid w:val="00E0049D"/>
    <w:rsid w:val="00E01048"/>
    <w:rsid w:val="00E02148"/>
    <w:rsid w:val="00E0709B"/>
    <w:rsid w:val="00E10170"/>
    <w:rsid w:val="00E15A39"/>
    <w:rsid w:val="00E169AA"/>
    <w:rsid w:val="00E17A7A"/>
    <w:rsid w:val="00E231B9"/>
    <w:rsid w:val="00E23B68"/>
    <w:rsid w:val="00E252DD"/>
    <w:rsid w:val="00E315D5"/>
    <w:rsid w:val="00E3437D"/>
    <w:rsid w:val="00E34F9C"/>
    <w:rsid w:val="00E353DE"/>
    <w:rsid w:val="00E36659"/>
    <w:rsid w:val="00E37860"/>
    <w:rsid w:val="00E37EF5"/>
    <w:rsid w:val="00E41157"/>
    <w:rsid w:val="00E412E2"/>
    <w:rsid w:val="00E41EEB"/>
    <w:rsid w:val="00E427CB"/>
    <w:rsid w:val="00E45D18"/>
    <w:rsid w:val="00E50F85"/>
    <w:rsid w:val="00E5376E"/>
    <w:rsid w:val="00E541F5"/>
    <w:rsid w:val="00E542E3"/>
    <w:rsid w:val="00E560D9"/>
    <w:rsid w:val="00E5746E"/>
    <w:rsid w:val="00E57993"/>
    <w:rsid w:val="00E57EF0"/>
    <w:rsid w:val="00E60A0B"/>
    <w:rsid w:val="00E6128D"/>
    <w:rsid w:val="00E61BFC"/>
    <w:rsid w:val="00E61D13"/>
    <w:rsid w:val="00E625CF"/>
    <w:rsid w:val="00E63135"/>
    <w:rsid w:val="00E64A8E"/>
    <w:rsid w:val="00E64E1F"/>
    <w:rsid w:val="00E65D3C"/>
    <w:rsid w:val="00E67DE4"/>
    <w:rsid w:val="00E70CAD"/>
    <w:rsid w:val="00E71C79"/>
    <w:rsid w:val="00E74748"/>
    <w:rsid w:val="00E75A85"/>
    <w:rsid w:val="00E81271"/>
    <w:rsid w:val="00E83CFA"/>
    <w:rsid w:val="00E85BE4"/>
    <w:rsid w:val="00E86679"/>
    <w:rsid w:val="00E87970"/>
    <w:rsid w:val="00E87C14"/>
    <w:rsid w:val="00E946C6"/>
    <w:rsid w:val="00E97874"/>
    <w:rsid w:val="00EA0741"/>
    <w:rsid w:val="00EA157B"/>
    <w:rsid w:val="00EA17DC"/>
    <w:rsid w:val="00EA4D7C"/>
    <w:rsid w:val="00EA6889"/>
    <w:rsid w:val="00EA6ADE"/>
    <w:rsid w:val="00EC747E"/>
    <w:rsid w:val="00ED19BC"/>
    <w:rsid w:val="00ED1F6A"/>
    <w:rsid w:val="00ED3C95"/>
    <w:rsid w:val="00EE243F"/>
    <w:rsid w:val="00EE59CD"/>
    <w:rsid w:val="00EE5CCB"/>
    <w:rsid w:val="00EE638B"/>
    <w:rsid w:val="00EE6A4A"/>
    <w:rsid w:val="00EF01D6"/>
    <w:rsid w:val="00EF1FCB"/>
    <w:rsid w:val="00EF6F12"/>
    <w:rsid w:val="00F002AA"/>
    <w:rsid w:val="00F0339B"/>
    <w:rsid w:val="00F05948"/>
    <w:rsid w:val="00F07366"/>
    <w:rsid w:val="00F10110"/>
    <w:rsid w:val="00F10750"/>
    <w:rsid w:val="00F10FFE"/>
    <w:rsid w:val="00F1137A"/>
    <w:rsid w:val="00F11CF3"/>
    <w:rsid w:val="00F11F0F"/>
    <w:rsid w:val="00F1473F"/>
    <w:rsid w:val="00F156A3"/>
    <w:rsid w:val="00F1720B"/>
    <w:rsid w:val="00F17441"/>
    <w:rsid w:val="00F20440"/>
    <w:rsid w:val="00F21EC0"/>
    <w:rsid w:val="00F225C9"/>
    <w:rsid w:val="00F25F5D"/>
    <w:rsid w:val="00F2726D"/>
    <w:rsid w:val="00F27D26"/>
    <w:rsid w:val="00F30454"/>
    <w:rsid w:val="00F3229C"/>
    <w:rsid w:val="00F3610F"/>
    <w:rsid w:val="00F442B2"/>
    <w:rsid w:val="00F50B2C"/>
    <w:rsid w:val="00F5133A"/>
    <w:rsid w:val="00F533EA"/>
    <w:rsid w:val="00F541DC"/>
    <w:rsid w:val="00F54B6C"/>
    <w:rsid w:val="00F57DE2"/>
    <w:rsid w:val="00F61D9F"/>
    <w:rsid w:val="00F62073"/>
    <w:rsid w:val="00F62335"/>
    <w:rsid w:val="00F6483A"/>
    <w:rsid w:val="00F6665F"/>
    <w:rsid w:val="00F67B9E"/>
    <w:rsid w:val="00F70323"/>
    <w:rsid w:val="00F77648"/>
    <w:rsid w:val="00F819BB"/>
    <w:rsid w:val="00F81FAF"/>
    <w:rsid w:val="00F838B1"/>
    <w:rsid w:val="00F928BA"/>
    <w:rsid w:val="00F92B15"/>
    <w:rsid w:val="00F92B2A"/>
    <w:rsid w:val="00F93645"/>
    <w:rsid w:val="00F93781"/>
    <w:rsid w:val="00F93DF8"/>
    <w:rsid w:val="00F95312"/>
    <w:rsid w:val="00F9688D"/>
    <w:rsid w:val="00F9724E"/>
    <w:rsid w:val="00F9741C"/>
    <w:rsid w:val="00F97A35"/>
    <w:rsid w:val="00FA071E"/>
    <w:rsid w:val="00FA2A55"/>
    <w:rsid w:val="00FA7593"/>
    <w:rsid w:val="00FB28FB"/>
    <w:rsid w:val="00FB2BE7"/>
    <w:rsid w:val="00FB545A"/>
    <w:rsid w:val="00FB5EAD"/>
    <w:rsid w:val="00FC0795"/>
    <w:rsid w:val="00FC3B11"/>
    <w:rsid w:val="00FC3EB5"/>
    <w:rsid w:val="00FC4E26"/>
    <w:rsid w:val="00FC5E56"/>
    <w:rsid w:val="00FC60DB"/>
    <w:rsid w:val="00FD03D0"/>
    <w:rsid w:val="00FD0EB6"/>
    <w:rsid w:val="00FD2159"/>
    <w:rsid w:val="00FD219D"/>
    <w:rsid w:val="00FD2D1B"/>
    <w:rsid w:val="00FD2E94"/>
    <w:rsid w:val="00FD34FA"/>
    <w:rsid w:val="00FD3F8E"/>
    <w:rsid w:val="00FE38F3"/>
    <w:rsid w:val="00FF0014"/>
    <w:rsid w:val="00FF1CAE"/>
    <w:rsid w:val="00FF3323"/>
    <w:rsid w:val="00FF4879"/>
    <w:rsid w:val="00FF6543"/>
    <w:rsid w:val="00FF67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7E342E"/>
  <w15:chartTrackingRefBased/>
  <w15:docId w15:val="{CBDD7B8F-8B06-4BD8-920F-5BDF05164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7EF0"/>
    <w:rPr>
      <w:sz w:val="24"/>
      <w:szCs w:val="28"/>
    </w:rPr>
  </w:style>
  <w:style w:type="paragraph" w:styleId="Heading1">
    <w:name w:val="heading 1"/>
    <w:basedOn w:val="Normal"/>
    <w:next w:val="Normal"/>
    <w:link w:val="Heading1Char"/>
    <w:qFormat/>
    <w:rsid w:val="00E57EF0"/>
    <w:pPr>
      <w:keepNext/>
      <w:spacing w:before="240" w:after="60"/>
      <w:outlineLvl w:val="0"/>
    </w:pPr>
    <w:rPr>
      <w:rFonts w:ascii="Arial" w:hAnsi="Arial"/>
      <w:b/>
      <w:bCs/>
      <w:kern w:val="32"/>
      <w:sz w:val="32"/>
      <w:szCs w:val="32"/>
      <w:lang w:val="x-none" w:eastAsia="x-none"/>
    </w:rPr>
  </w:style>
  <w:style w:type="paragraph" w:styleId="Heading2">
    <w:name w:val="heading 2"/>
    <w:basedOn w:val="Normal"/>
    <w:next w:val="Normal"/>
    <w:link w:val="Heading2Char"/>
    <w:semiHidden/>
    <w:unhideWhenUsed/>
    <w:qFormat/>
    <w:rsid w:val="0092546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semiHidden/>
    <w:unhideWhenUsed/>
    <w:qFormat/>
    <w:rsid w:val="0092546C"/>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semiHidden/>
    <w:unhideWhenUsed/>
    <w:qFormat/>
    <w:rsid w:val="00D81955"/>
    <w:pPr>
      <w:keepNext/>
      <w:spacing w:before="240" w:after="60"/>
      <w:outlineLvl w:val="3"/>
    </w:pPr>
    <w:rPr>
      <w:rFonts w:ascii="Calibri" w:hAnsi="Calibri"/>
      <w:b/>
      <w:bCs/>
      <w:sz w:val="28"/>
      <w:lang w:val="x-none" w:eastAsia="x-none"/>
    </w:rPr>
  </w:style>
  <w:style w:type="paragraph" w:styleId="Heading5">
    <w:name w:val="heading 5"/>
    <w:basedOn w:val="Normal"/>
    <w:next w:val="Normal"/>
    <w:link w:val="Heading5Char"/>
    <w:qFormat/>
    <w:rsid w:val="00E57EF0"/>
    <w:pPr>
      <w:keepNext/>
      <w:jc w:val="center"/>
      <w:outlineLvl w:val="4"/>
    </w:pPr>
    <w:rPr>
      <w:rFonts w:ascii=".VnTime" w:hAnsi=".VnTime"/>
      <w:b/>
      <w:sz w:val="26"/>
      <w:szCs w:val="20"/>
      <w:lang w:val="x-none" w:eastAsia="x-none"/>
    </w:rPr>
  </w:style>
  <w:style w:type="paragraph" w:styleId="Heading6">
    <w:name w:val="heading 6"/>
    <w:basedOn w:val="Normal"/>
    <w:next w:val="Normal"/>
    <w:link w:val="Heading6Char"/>
    <w:semiHidden/>
    <w:unhideWhenUsed/>
    <w:qFormat/>
    <w:rsid w:val="00D81955"/>
    <w:pPr>
      <w:spacing w:before="240" w:after="60"/>
      <w:outlineLvl w:val="5"/>
    </w:pPr>
    <w:rPr>
      <w:rFonts w:ascii="Calibri" w:hAnsi="Calibri"/>
      <w:b/>
      <w:bCs/>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57EF0"/>
    <w:rPr>
      <w:rFonts w:ascii="Arial" w:hAnsi="Arial" w:cs="Arial"/>
      <w:b/>
      <w:bCs/>
      <w:kern w:val="32"/>
      <w:sz w:val="32"/>
      <w:szCs w:val="32"/>
    </w:rPr>
  </w:style>
  <w:style w:type="character" w:customStyle="1" w:styleId="Heading5Char">
    <w:name w:val="Heading 5 Char"/>
    <w:link w:val="Heading5"/>
    <w:rsid w:val="00E57EF0"/>
    <w:rPr>
      <w:rFonts w:ascii=".VnTime" w:hAnsi=".VnTime"/>
      <w:b/>
      <w:sz w:val="26"/>
    </w:rPr>
  </w:style>
  <w:style w:type="paragraph" w:customStyle="1" w:styleId="1">
    <w:name w:val="1"/>
    <w:aliases w:val="1 Char Char Char Char Char Char Char Char Char Char Char Char Char Char Char Char Char Char"/>
    <w:next w:val="Normal"/>
    <w:autoRedefine/>
    <w:uiPriority w:val="99"/>
    <w:semiHidden/>
    <w:rsid w:val="00916D56"/>
    <w:pPr>
      <w:spacing w:after="160" w:line="240" w:lineRule="exact"/>
      <w:jc w:val="both"/>
    </w:pPr>
    <w:rPr>
      <w:sz w:val="28"/>
      <w:szCs w:val="28"/>
    </w:rPr>
  </w:style>
  <w:style w:type="paragraph" w:styleId="BalloonText">
    <w:name w:val="Balloon Text"/>
    <w:basedOn w:val="Normal"/>
    <w:link w:val="BalloonTextChar"/>
    <w:uiPriority w:val="99"/>
    <w:semiHidden/>
    <w:unhideWhenUsed/>
    <w:rsid w:val="00EA4D7C"/>
    <w:rPr>
      <w:rFonts w:ascii="Tahoma" w:hAnsi="Tahoma"/>
      <w:sz w:val="16"/>
      <w:szCs w:val="16"/>
      <w:lang w:val="x-none" w:eastAsia="x-none"/>
    </w:rPr>
  </w:style>
  <w:style w:type="character" w:customStyle="1" w:styleId="BalloonTextChar">
    <w:name w:val="Balloon Text Char"/>
    <w:link w:val="BalloonText"/>
    <w:uiPriority w:val="99"/>
    <w:semiHidden/>
    <w:rsid w:val="00EA4D7C"/>
    <w:rPr>
      <w:rFonts w:ascii="Tahoma" w:hAnsi="Tahoma" w:cs="Tahoma"/>
      <w:sz w:val="16"/>
      <w:szCs w:val="16"/>
    </w:rPr>
  </w:style>
  <w:style w:type="character" w:customStyle="1" w:styleId="Heading4Char">
    <w:name w:val="Heading 4 Char"/>
    <w:link w:val="Heading4"/>
    <w:semiHidden/>
    <w:rsid w:val="00D81955"/>
    <w:rPr>
      <w:rFonts w:ascii="Calibri" w:eastAsia="Times New Roman" w:hAnsi="Calibri" w:cs="Times New Roman"/>
      <w:b/>
      <w:bCs/>
      <w:sz w:val="28"/>
      <w:szCs w:val="28"/>
    </w:rPr>
  </w:style>
  <w:style w:type="character" w:customStyle="1" w:styleId="Heading6Char">
    <w:name w:val="Heading 6 Char"/>
    <w:link w:val="Heading6"/>
    <w:semiHidden/>
    <w:rsid w:val="00D81955"/>
    <w:rPr>
      <w:rFonts w:ascii="Calibri" w:eastAsia="Times New Roman" w:hAnsi="Calibri" w:cs="Times New Roman"/>
      <w:b/>
      <w:bCs/>
      <w:sz w:val="22"/>
      <w:szCs w:val="22"/>
    </w:rPr>
  </w:style>
  <w:style w:type="paragraph" w:customStyle="1" w:styleId="CharCharCharCharCharCharCharCharChar">
    <w:name w:val="Char Char Char Char Char Char Char Char Char"/>
    <w:basedOn w:val="Normal"/>
    <w:uiPriority w:val="99"/>
    <w:semiHidden/>
    <w:rsid w:val="008D4125"/>
    <w:pPr>
      <w:spacing w:after="160" w:line="240" w:lineRule="exact"/>
    </w:pPr>
    <w:rPr>
      <w:rFonts w:ascii="Arial" w:hAnsi="Arial" w:cs="Arial"/>
      <w:sz w:val="22"/>
      <w:szCs w:val="22"/>
    </w:rPr>
  </w:style>
  <w:style w:type="paragraph" w:styleId="Header">
    <w:name w:val="header"/>
    <w:basedOn w:val="Normal"/>
    <w:link w:val="HeaderChar"/>
    <w:uiPriority w:val="99"/>
    <w:unhideWhenUsed/>
    <w:rsid w:val="00B36CE7"/>
    <w:pPr>
      <w:tabs>
        <w:tab w:val="center" w:pos="4680"/>
        <w:tab w:val="right" w:pos="9360"/>
      </w:tabs>
    </w:pPr>
    <w:rPr>
      <w:lang w:val="x-none" w:eastAsia="x-none"/>
    </w:rPr>
  </w:style>
  <w:style w:type="character" w:customStyle="1" w:styleId="HeaderChar">
    <w:name w:val="Header Char"/>
    <w:link w:val="Header"/>
    <w:uiPriority w:val="99"/>
    <w:rsid w:val="00B36CE7"/>
    <w:rPr>
      <w:sz w:val="24"/>
      <w:szCs w:val="28"/>
    </w:rPr>
  </w:style>
  <w:style w:type="paragraph" w:styleId="Footer">
    <w:name w:val="footer"/>
    <w:basedOn w:val="Normal"/>
    <w:link w:val="FooterChar"/>
    <w:uiPriority w:val="99"/>
    <w:unhideWhenUsed/>
    <w:rsid w:val="00B36CE7"/>
    <w:pPr>
      <w:tabs>
        <w:tab w:val="center" w:pos="4680"/>
        <w:tab w:val="right" w:pos="9360"/>
      </w:tabs>
    </w:pPr>
    <w:rPr>
      <w:lang w:val="x-none" w:eastAsia="x-none"/>
    </w:rPr>
  </w:style>
  <w:style w:type="character" w:customStyle="1" w:styleId="FooterChar">
    <w:name w:val="Footer Char"/>
    <w:link w:val="Footer"/>
    <w:uiPriority w:val="99"/>
    <w:rsid w:val="00B36CE7"/>
    <w:rPr>
      <w:sz w:val="24"/>
      <w:szCs w:val="28"/>
    </w:rPr>
  </w:style>
  <w:style w:type="paragraph" w:customStyle="1" w:styleId="Default">
    <w:name w:val="Default"/>
    <w:rsid w:val="00625C2A"/>
    <w:pPr>
      <w:autoSpaceDE w:val="0"/>
      <w:autoSpaceDN w:val="0"/>
      <w:adjustRightInd w:val="0"/>
    </w:pPr>
    <w:rPr>
      <w:color w:val="000000"/>
      <w:sz w:val="24"/>
      <w:szCs w:val="24"/>
      <w:lang w:val="vi-VN" w:eastAsia="vi-VN"/>
    </w:rPr>
  </w:style>
  <w:style w:type="table" w:styleId="TableGrid">
    <w:name w:val="Table Grid"/>
    <w:basedOn w:val="TableNormal"/>
    <w:uiPriority w:val="59"/>
    <w:rsid w:val="00FC5E5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aliases w:val=" Char, Char Char Char,Footnote Text Char Char Char Char Char,Footnote Text Char Char Char Char Char Char Ch, Char Char Char Char Char Char Char,Footnote Text Char Char Char Char Char Char Ch Char Char Char,Char Char,f,single spa,fn,ft"/>
    <w:basedOn w:val="Normal"/>
    <w:link w:val="FootnoteTextChar"/>
    <w:uiPriority w:val="99"/>
    <w:unhideWhenUsed/>
    <w:qFormat/>
    <w:rsid w:val="00355C36"/>
    <w:rPr>
      <w:sz w:val="20"/>
      <w:szCs w:val="20"/>
    </w:rPr>
  </w:style>
  <w:style w:type="character" w:customStyle="1" w:styleId="FootnoteTextChar">
    <w:name w:val="Footnote Text Char"/>
    <w:aliases w:val=" Char Char, Char Char Char Char,Footnote Text Char Char Char Char Char Char,Footnote Text Char Char Char Char Char Char Ch Char, Char Char Char Char Char Char Char Char,Char Char Char,f Char,single spa Char,fn Char,ft Char"/>
    <w:basedOn w:val="DefaultParagraphFont"/>
    <w:link w:val="FootnoteText"/>
    <w:uiPriority w:val="99"/>
    <w:qFormat/>
    <w:rsid w:val="00355C36"/>
  </w:style>
  <w:style w:type="character" w:styleId="FootnoteReference">
    <w:name w:val="footnote reference"/>
    <w:aliases w:val="Footnote,Footnote text,ftref,BearingPoint,16 Point,Superscript 6 Point,fr,Footnote Text1,Ref,de nota al pie,Footnote + Arial,10 pt,Black,Footnote Text11,(NECG) Footnote Reference, BVI fnr,footnote ref,BVI fnr,de nota al p,SUPERS,R,4"/>
    <w:link w:val="CharChar1CharCharCharChar1CharCharCharCharCharCharCharChar"/>
    <w:uiPriority w:val="99"/>
    <w:unhideWhenUsed/>
    <w:qFormat/>
    <w:rsid w:val="00355C36"/>
    <w:rPr>
      <w:vertAlign w:val="superscript"/>
    </w:rPr>
  </w:style>
  <w:style w:type="paragraph" w:customStyle="1" w:styleId="CharChar1CharCharCharChar">
    <w:name w:val="Char Char1 Char Char Char Char"/>
    <w:basedOn w:val="Normal"/>
    <w:rsid w:val="006B1B09"/>
    <w:pPr>
      <w:spacing w:after="160" w:line="240" w:lineRule="exact"/>
    </w:pPr>
    <w:rPr>
      <w:rFonts w:ascii="Arial" w:hAnsi="Arial" w:cs="Arial"/>
      <w:sz w:val="20"/>
      <w:szCs w:val="20"/>
    </w:rPr>
  </w:style>
  <w:style w:type="character" w:customStyle="1" w:styleId="fontstyle01">
    <w:name w:val="fontstyle01"/>
    <w:rsid w:val="006B1B09"/>
    <w:rPr>
      <w:rFonts w:ascii="TimesNewRomanPSMT" w:hAnsi="TimesNewRomanPSMT" w:hint="default"/>
      <w:b w:val="0"/>
      <w:bCs w:val="0"/>
      <w:i w:val="0"/>
      <w:iCs w:val="0"/>
      <w:color w:val="000000"/>
      <w:sz w:val="26"/>
      <w:szCs w:val="26"/>
    </w:rPr>
  </w:style>
  <w:style w:type="paragraph" w:styleId="BodyText">
    <w:name w:val="Body Text"/>
    <w:basedOn w:val="Normal"/>
    <w:link w:val="BodyTextChar"/>
    <w:rsid w:val="00441EE1"/>
    <w:pPr>
      <w:spacing w:after="120"/>
    </w:pPr>
    <w:rPr>
      <w:szCs w:val="24"/>
    </w:rPr>
  </w:style>
  <w:style w:type="character" w:customStyle="1" w:styleId="BodyTextChar">
    <w:name w:val="Body Text Char"/>
    <w:link w:val="BodyText"/>
    <w:rsid w:val="00441EE1"/>
    <w:rPr>
      <w:sz w:val="24"/>
      <w:szCs w:val="24"/>
    </w:rPr>
  </w:style>
  <w:style w:type="paragraph" w:styleId="NormalWeb">
    <w:name w:val="Normal (Web)"/>
    <w:basedOn w:val="Normal"/>
    <w:uiPriority w:val="99"/>
    <w:unhideWhenUsed/>
    <w:rsid w:val="00441EE1"/>
    <w:pPr>
      <w:spacing w:before="100" w:beforeAutospacing="1" w:after="100" w:afterAutospacing="1"/>
    </w:pPr>
    <w:rPr>
      <w:szCs w:val="24"/>
      <w:lang w:val="en-GB" w:eastAsia="en-GB"/>
    </w:rPr>
  </w:style>
  <w:style w:type="character" w:customStyle="1" w:styleId="fontstyle21">
    <w:name w:val="fontstyle21"/>
    <w:rsid w:val="00ED1F6A"/>
    <w:rPr>
      <w:rFonts w:ascii="Times New Roman" w:hAnsi="Times New Roman" w:cs="Times New Roman" w:hint="default"/>
      <w:b w:val="0"/>
      <w:bCs w:val="0"/>
      <w:i/>
      <w:iCs/>
      <w:color w:val="000000"/>
      <w:sz w:val="28"/>
      <w:szCs w:val="28"/>
    </w:rPr>
  </w:style>
  <w:style w:type="character" w:customStyle="1" w:styleId="Bodytext3">
    <w:name w:val="Body text (3)_"/>
    <w:link w:val="Bodytext30"/>
    <w:rsid w:val="00CC5879"/>
    <w:rPr>
      <w:i/>
      <w:iCs/>
      <w:sz w:val="18"/>
      <w:szCs w:val="18"/>
      <w:shd w:val="clear" w:color="auto" w:fill="FFFFFF"/>
    </w:rPr>
  </w:style>
  <w:style w:type="paragraph" w:customStyle="1" w:styleId="Bodytext30">
    <w:name w:val="Body text (3)"/>
    <w:basedOn w:val="Normal"/>
    <w:link w:val="Bodytext3"/>
    <w:rsid w:val="00CC5879"/>
    <w:pPr>
      <w:widowControl w:val="0"/>
      <w:shd w:val="clear" w:color="auto" w:fill="FFFFFF"/>
      <w:spacing w:line="224" w:lineRule="exact"/>
      <w:ind w:firstLine="320"/>
      <w:jc w:val="both"/>
    </w:pPr>
    <w:rPr>
      <w:i/>
      <w:iCs/>
      <w:sz w:val="18"/>
      <w:szCs w:val="18"/>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link w:val="FootnoteReference"/>
    <w:qFormat/>
    <w:rsid w:val="005176C9"/>
    <w:pPr>
      <w:spacing w:after="160" w:line="240" w:lineRule="exact"/>
      <w:ind w:firstLine="284"/>
    </w:pPr>
    <w:rPr>
      <w:sz w:val="20"/>
      <w:szCs w:val="20"/>
      <w:vertAlign w:val="superscript"/>
    </w:rPr>
  </w:style>
  <w:style w:type="character" w:customStyle="1" w:styleId="Heading2Char">
    <w:name w:val="Heading 2 Char"/>
    <w:basedOn w:val="DefaultParagraphFont"/>
    <w:link w:val="Heading2"/>
    <w:semiHidden/>
    <w:rsid w:val="0092546C"/>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semiHidden/>
    <w:rsid w:val="0092546C"/>
    <w:rPr>
      <w:rFonts w:asciiTheme="majorHAnsi" w:eastAsiaTheme="majorEastAsia" w:hAnsiTheme="majorHAnsi" w:cstheme="majorBidi"/>
      <w:color w:val="1F3763" w:themeColor="accent1" w:themeShade="7F"/>
      <w:sz w:val="24"/>
      <w:szCs w:val="24"/>
    </w:rPr>
  </w:style>
  <w:style w:type="paragraph" w:styleId="BodyTextIndent">
    <w:name w:val="Body Text Indent"/>
    <w:basedOn w:val="Normal"/>
    <w:link w:val="BodyTextIndentChar"/>
    <w:uiPriority w:val="99"/>
    <w:semiHidden/>
    <w:unhideWhenUsed/>
    <w:rsid w:val="0092546C"/>
    <w:pPr>
      <w:spacing w:after="120"/>
      <w:ind w:left="283"/>
    </w:pPr>
  </w:style>
  <w:style w:type="character" w:customStyle="1" w:styleId="BodyTextIndentChar">
    <w:name w:val="Body Text Indent Char"/>
    <w:basedOn w:val="DefaultParagraphFont"/>
    <w:link w:val="BodyTextIndent"/>
    <w:uiPriority w:val="99"/>
    <w:semiHidden/>
    <w:rsid w:val="0092546C"/>
    <w:rPr>
      <w:sz w:val="24"/>
      <w:szCs w:val="28"/>
    </w:rPr>
  </w:style>
  <w:style w:type="paragraph" w:customStyle="1" w:styleId="CarattereCarattereCharCharCharCharCharCharZchn">
    <w:name w:val="Carattere Carattere Char Char Char Char Char Char Zchn"/>
    <w:aliases w:val="ftref Char Char Char Char Char Char Zchn,Char Char Char Char Char Char Char Char Zchn,ftref Char Char Char1 Zchn,Carattere Carattere Char Char Char Char Char Char Char Zchn"/>
    <w:basedOn w:val="Normal"/>
    <w:next w:val="Normal"/>
    <w:uiPriority w:val="99"/>
    <w:qFormat/>
    <w:rsid w:val="00004868"/>
    <w:pPr>
      <w:spacing w:after="160" w:line="240" w:lineRule="exact"/>
    </w:pPr>
    <w:rPr>
      <w:sz w:val="20"/>
      <w:szCs w:val="20"/>
      <w:vertAlign w:val="superscript"/>
    </w:rPr>
  </w:style>
  <w:style w:type="paragraph" w:styleId="BodyTextIndent2">
    <w:name w:val="Body Text Indent 2"/>
    <w:basedOn w:val="Normal"/>
    <w:link w:val="BodyTextIndent2Char"/>
    <w:uiPriority w:val="99"/>
    <w:semiHidden/>
    <w:unhideWhenUsed/>
    <w:rsid w:val="002409A4"/>
    <w:pPr>
      <w:spacing w:after="120" w:line="480" w:lineRule="auto"/>
      <w:ind w:left="283"/>
    </w:pPr>
  </w:style>
  <w:style w:type="character" w:customStyle="1" w:styleId="BodyTextIndent2Char">
    <w:name w:val="Body Text Indent 2 Char"/>
    <w:basedOn w:val="DefaultParagraphFont"/>
    <w:link w:val="BodyTextIndent2"/>
    <w:uiPriority w:val="99"/>
    <w:semiHidden/>
    <w:rsid w:val="002409A4"/>
    <w:rPr>
      <w:sz w:val="24"/>
      <w:szCs w:val="28"/>
    </w:rPr>
  </w:style>
  <w:style w:type="character" w:styleId="Hyperlink">
    <w:name w:val="Hyperlink"/>
    <w:basedOn w:val="DefaultParagraphFont"/>
    <w:uiPriority w:val="99"/>
    <w:unhideWhenUsed/>
    <w:rsid w:val="00385FB1"/>
    <w:rPr>
      <w:color w:val="0563C1" w:themeColor="hyperlink"/>
      <w:u w:val="single"/>
    </w:rPr>
  </w:style>
  <w:style w:type="paragraph" w:styleId="ListParagraph">
    <w:name w:val="List Paragraph"/>
    <w:basedOn w:val="Normal"/>
    <w:uiPriority w:val="34"/>
    <w:qFormat/>
    <w:rsid w:val="003C7F47"/>
    <w:pPr>
      <w:ind w:left="720"/>
      <w:contextualSpacing/>
    </w:pPr>
  </w:style>
  <w:style w:type="paragraph" w:customStyle="1" w:styleId="ftrefCharCharChar1Char">
    <w:name w:val="ftref Char Char Char1 Char"/>
    <w:aliases w:val="(NECG) Footnote Reference Char Char Char1 Char,Fußnotenzeichen DISS Char Char Char1 Char,16 Point Char Char Char1 Char,Superscript 6 Point Char Char Char Char,fr Char Char Char Char"/>
    <w:basedOn w:val="Normal"/>
    <w:uiPriority w:val="99"/>
    <w:qFormat/>
    <w:rsid w:val="00AE1E7E"/>
    <w:pPr>
      <w:spacing w:after="160" w:line="240" w:lineRule="exact"/>
    </w:pPr>
    <w:rPr>
      <w:sz w:val="20"/>
      <w:szCs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795097">
      <w:bodyDiv w:val="1"/>
      <w:marLeft w:val="0"/>
      <w:marRight w:val="0"/>
      <w:marTop w:val="0"/>
      <w:marBottom w:val="0"/>
      <w:divBdr>
        <w:top w:val="none" w:sz="0" w:space="0" w:color="auto"/>
        <w:left w:val="none" w:sz="0" w:space="0" w:color="auto"/>
        <w:bottom w:val="none" w:sz="0" w:space="0" w:color="auto"/>
        <w:right w:val="none" w:sz="0" w:space="0" w:color="auto"/>
      </w:divBdr>
    </w:div>
    <w:div w:id="1182477921">
      <w:bodyDiv w:val="1"/>
      <w:marLeft w:val="0"/>
      <w:marRight w:val="0"/>
      <w:marTop w:val="0"/>
      <w:marBottom w:val="0"/>
      <w:divBdr>
        <w:top w:val="none" w:sz="0" w:space="0" w:color="auto"/>
        <w:left w:val="none" w:sz="0" w:space="0" w:color="auto"/>
        <w:bottom w:val="none" w:sz="0" w:space="0" w:color="auto"/>
        <w:right w:val="none" w:sz="0" w:space="0" w:color="auto"/>
      </w:divBdr>
    </w:div>
    <w:div w:id="1923830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A148A1-9558-4DFA-A83B-01803EA00F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959</TotalTime>
  <Pages>14</Pages>
  <Words>4567</Words>
  <Characters>26035</Characters>
  <Application>Microsoft Office Word</Application>
  <DocSecurity>0</DocSecurity>
  <Lines>216</Lines>
  <Paragraphs>61</Paragraphs>
  <ScaleCrop>false</ScaleCrop>
  <HeadingPairs>
    <vt:vector size="2" baseType="variant">
      <vt:variant>
        <vt:lpstr>Title</vt:lpstr>
      </vt:variant>
      <vt:variant>
        <vt:i4>1</vt:i4>
      </vt:variant>
    </vt:vector>
  </HeadingPairs>
  <TitlesOfParts>
    <vt:vector size="1" baseType="lpstr">
      <vt:lpstr>Tờ trình</vt:lpstr>
    </vt:vector>
  </TitlesOfParts>
  <Company>Đảng ủy UBND tỉnh Lâm Đồng</Company>
  <LinksUpToDate>false</LinksUpToDate>
  <CharactersWithSpaces>30541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Tờ trình</dc:title>
  <dc:subject/>
  <dc:creator>Nguyễn Anh Trung</dc:creator>
  <cp:keywords>NAT</cp:keywords>
  <cp:lastModifiedBy>ADMIN</cp:lastModifiedBy>
  <cp:revision>535</cp:revision>
  <cp:lastPrinted>2025-05-26T01:31:00Z</cp:lastPrinted>
  <dcterms:created xsi:type="dcterms:W3CDTF">2025-04-02T08:13:00Z</dcterms:created>
  <dcterms:modified xsi:type="dcterms:W3CDTF">2026-06-01T03:16:00Z</dcterms:modified>
  <cp:category>Văn phòng Đảng ủy</cp:category>
</cp:coreProperties>
</file>