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84" w:type="dxa"/>
        <w:tblInd w:w="142" w:type="dxa"/>
        <w:tblLook w:val="04A0" w:firstRow="1" w:lastRow="0" w:firstColumn="1" w:lastColumn="0" w:noHBand="0" w:noVBand="1"/>
      </w:tblPr>
      <w:tblGrid>
        <w:gridCol w:w="14884"/>
      </w:tblGrid>
      <w:tr w:rsidR="00CC25E6" w:rsidRPr="00CC25E6" w14:paraId="6C392DDD" w14:textId="77777777" w:rsidTr="00CC25E6">
        <w:trPr>
          <w:trHeight w:val="345"/>
        </w:trPr>
        <w:tc>
          <w:tcPr>
            <w:tcW w:w="14884" w:type="dxa"/>
            <w:tcBorders>
              <w:top w:val="nil"/>
              <w:left w:val="nil"/>
              <w:bottom w:val="nil"/>
              <w:right w:val="nil"/>
            </w:tcBorders>
            <w:vAlign w:val="center"/>
            <w:hideMark/>
          </w:tcPr>
          <w:p w14:paraId="772F4A10" w14:textId="77777777" w:rsidR="00CC25E6" w:rsidRPr="00CC25E6" w:rsidRDefault="00CC25E6" w:rsidP="00CC25E6">
            <w:pPr>
              <w:spacing w:after="0" w:line="240" w:lineRule="auto"/>
              <w:jc w:val="center"/>
              <w:rPr>
                <w:rFonts w:ascii="Times New Roman" w:eastAsia="Times New Roman" w:hAnsi="Times New Roman" w:cs="Times New Roman"/>
                <w:b/>
                <w:bCs/>
                <w:kern w:val="0"/>
                <w:sz w:val="28"/>
                <w:szCs w:val="28"/>
                <w14:ligatures w14:val="none"/>
              </w:rPr>
            </w:pPr>
            <w:r w:rsidRPr="00CC25E6">
              <w:rPr>
                <w:rFonts w:ascii="Times New Roman" w:eastAsia="Times New Roman" w:hAnsi="Times New Roman" w:cs="Times New Roman"/>
                <w:b/>
                <w:bCs/>
                <w:kern w:val="0"/>
                <w:sz w:val="28"/>
                <w:szCs w:val="28"/>
                <w14:ligatures w14:val="none"/>
              </w:rPr>
              <w:t>PHỤ LỤC 1A</w:t>
            </w:r>
          </w:p>
        </w:tc>
      </w:tr>
      <w:tr w:rsidR="00CC25E6" w:rsidRPr="00CC25E6" w14:paraId="11FC6FFE" w14:textId="77777777" w:rsidTr="00CC25E6">
        <w:trPr>
          <w:trHeight w:val="345"/>
        </w:trPr>
        <w:tc>
          <w:tcPr>
            <w:tcW w:w="14884" w:type="dxa"/>
            <w:tcBorders>
              <w:top w:val="nil"/>
              <w:left w:val="nil"/>
              <w:bottom w:val="nil"/>
              <w:right w:val="nil"/>
            </w:tcBorders>
            <w:vAlign w:val="center"/>
            <w:hideMark/>
          </w:tcPr>
          <w:p w14:paraId="678B8305" w14:textId="74AAC542" w:rsidR="001642D6" w:rsidRDefault="00CC25E6" w:rsidP="00CC25E6">
            <w:pPr>
              <w:spacing w:after="0" w:line="240" w:lineRule="auto"/>
              <w:jc w:val="center"/>
              <w:rPr>
                <w:rFonts w:ascii="Times New Roman" w:eastAsia="Times New Roman" w:hAnsi="Times New Roman" w:cs="Times New Roman"/>
                <w:b/>
                <w:bCs/>
                <w:kern w:val="0"/>
                <w:sz w:val="28"/>
                <w:szCs w:val="28"/>
                <w14:ligatures w14:val="none"/>
              </w:rPr>
            </w:pPr>
            <w:r w:rsidRPr="00CC25E6">
              <w:rPr>
                <w:rFonts w:ascii="Times New Roman" w:eastAsia="Times New Roman" w:hAnsi="Times New Roman" w:cs="Times New Roman"/>
                <w:b/>
                <w:bCs/>
                <w:kern w:val="0"/>
                <w:sz w:val="28"/>
                <w:szCs w:val="28"/>
                <w14:ligatures w14:val="none"/>
              </w:rPr>
              <w:t>DANH MỤC SẢN PHẨM/CÔNG VIỆC CHUẨN</w:t>
            </w:r>
            <w:r w:rsidR="001642D6">
              <w:rPr>
                <w:rFonts w:ascii="Times New Roman" w:eastAsia="Times New Roman" w:hAnsi="Times New Roman" w:cs="Times New Roman"/>
                <w:b/>
                <w:bCs/>
                <w:kern w:val="0"/>
                <w:sz w:val="28"/>
                <w:szCs w:val="28"/>
                <w14:ligatures w14:val="none"/>
              </w:rPr>
              <w:t xml:space="preserve"> QUÝ III NĂM 2026</w:t>
            </w:r>
          </w:p>
          <w:p w14:paraId="68A16068" w14:textId="610C2FF5" w:rsidR="00CC25E6" w:rsidRPr="00CC25E6" w:rsidRDefault="00CC25E6" w:rsidP="00CC25E6">
            <w:pPr>
              <w:spacing w:after="0" w:line="240" w:lineRule="auto"/>
              <w:jc w:val="center"/>
              <w:rPr>
                <w:rFonts w:ascii="Times New Roman" w:eastAsia="Times New Roman" w:hAnsi="Times New Roman" w:cs="Times New Roman"/>
                <w:b/>
                <w:bCs/>
                <w:kern w:val="0"/>
                <w:sz w:val="28"/>
                <w:szCs w:val="28"/>
                <w14:ligatures w14:val="none"/>
              </w:rPr>
            </w:pPr>
            <w:r w:rsidRPr="00CC25E6">
              <w:rPr>
                <w:rFonts w:ascii="Times New Roman" w:eastAsia="Times New Roman" w:hAnsi="Times New Roman" w:cs="Times New Roman"/>
                <w:b/>
                <w:bCs/>
                <w:kern w:val="0"/>
                <w:sz w:val="28"/>
                <w:szCs w:val="28"/>
                <w14:ligatures w14:val="none"/>
              </w:rPr>
              <w:t xml:space="preserve"> CỦA TẬP THỂ</w:t>
            </w:r>
            <w:r w:rsidR="001642D6">
              <w:rPr>
                <w:rFonts w:ascii="Times New Roman" w:eastAsia="Times New Roman" w:hAnsi="Times New Roman" w:cs="Times New Roman"/>
                <w:b/>
                <w:bCs/>
                <w:kern w:val="0"/>
                <w:sz w:val="28"/>
                <w:szCs w:val="28"/>
                <w14:ligatures w14:val="none"/>
              </w:rPr>
              <w:t xml:space="preserve"> </w:t>
            </w:r>
            <w:r w:rsidR="00014BBE">
              <w:rPr>
                <w:rFonts w:ascii="Times New Roman" w:eastAsia="Times New Roman" w:hAnsi="Times New Roman" w:cs="Times New Roman"/>
                <w:b/>
                <w:bCs/>
                <w:kern w:val="0"/>
                <w:sz w:val="28"/>
                <w:szCs w:val="28"/>
                <w14:ligatures w14:val="none"/>
              </w:rPr>
              <w:t xml:space="preserve">BAN QUẢN LÝ </w:t>
            </w:r>
            <w:r w:rsidR="001642D6">
              <w:rPr>
                <w:rFonts w:ascii="Times New Roman" w:eastAsia="Times New Roman" w:hAnsi="Times New Roman" w:cs="Times New Roman"/>
                <w:b/>
                <w:bCs/>
                <w:kern w:val="0"/>
                <w:sz w:val="28"/>
                <w:szCs w:val="28"/>
                <w14:ligatures w14:val="none"/>
              </w:rPr>
              <w:t xml:space="preserve">VƯỜN QUỐC GIA </w:t>
            </w:r>
            <w:r w:rsidR="00014BBE">
              <w:rPr>
                <w:rFonts w:ascii="Times New Roman" w:eastAsia="Times New Roman" w:hAnsi="Times New Roman" w:cs="Times New Roman"/>
                <w:b/>
                <w:bCs/>
                <w:kern w:val="0"/>
                <w:sz w:val="28"/>
                <w:szCs w:val="28"/>
                <w14:ligatures w14:val="none"/>
              </w:rPr>
              <w:t>TÀ ĐÙNG</w:t>
            </w:r>
          </w:p>
        </w:tc>
      </w:tr>
    </w:tbl>
    <w:p w14:paraId="542297FB" w14:textId="77777777" w:rsidR="00A61030" w:rsidRDefault="00A61030"/>
    <w:tbl>
      <w:tblPr>
        <w:tblW w:w="158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4251"/>
        <w:gridCol w:w="1276"/>
        <w:gridCol w:w="1717"/>
        <w:gridCol w:w="1690"/>
        <w:gridCol w:w="1388"/>
        <w:gridCol w:w="1021"/>
        <w:gridCol w:w="852"/>
        <w:gridCol w:w="992"/>
        <w:gridCol w:w="1417"/>
        <w:gridCol w:w="681"/>
      </w:tblGrid>
      <w:tr w:rsidR="00D73EAC" w:rsidRPr="00D73EAC" w14:paraId="2C5667BF" w14:textId="77777777" w:rsidTr="00815440">
        <w:trPr>
          <w:trHeight w:val="660"/>
        </w:trPr>
        <w:tc>
          <w:tcPr>
            <w:tcW w:w="564" w:type="dxa"/>
            <w:vAlign w:val="center"/>
            <w:hideMark/>
          </w:tcPr>
          <w:p w14:paraId="7A99CD98"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TT</w:t>
            </w:r>
          </w:p>
        </w:tc>
        <w:tc>
          <w:tcPr>
            <w:tcW w:w="4251" w:type="dxa"/>
            <w:vAlign w:val="center"/>
            <w:hideMark/>
          </w:tcPr>
          <w:p w14:paraId="7971328E" w14:textId="77777777" w:rsidR="00D73EAC" w:rsidRPr="00D73EAC" w:rsidRDefault="00D73EAC" w:rsidP="00D73EAC">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 xml:space="preserve">Nhiệm vụ theo Quý </w:t>
            </w:r>
          </w:p>
        </w:tc>
        <w:tc>
          <w:tcPr>
            <w:tcW w:w="1276" w:type="dxa"/>
            <w:vAlign w:val="center"/>
            <w:hideMark/>
          </w:tcPr>
          <w:p w14:paraId="06AD78FC"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Cấp trình</w:t>
            </w:r>
          </w:p>
        </w:tc>
        <w:tc>
          <w:tcPr>
            <w:tcW w:w="1717" w:type="dxa"/>
            <w:vAlign w:val="center"/>
            <w:hideMark/>
          </w:tcPr>
          <w:p w14:paraId="480717B7"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Độ khó, mới, phức tạp; phạm vi tác động</w:t>
            </w:r>
          </w:p>
        </w:tc>
        <w:tc>
          <w:tcPr>
            <w:tcW w:w="1690" w:type="dxa"/>
            <w:vAlign w:val="center"/>
            <w:hideMark/>
          </w:tcPr>
          <w:p w14:paraId="53259BD9"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Sản phẩm</w:t>
            </w:r>
            <w:r w:rsidRPr="00D73EAC">
              <w:rPr>
                <w:rFonts w:ascii="Times New Roman" w:eastAsia="Times New Roman" w:hAnsi="Times New Roman" w:cs="Times New Roman"/>
                <w:b/>
                <w:bCs/>
                <w:kern w:val="0"/>
                <w14:ligatures w14:val="none"/>
              </w:rPr>
              <w:br/>
              <w:t xml:space="preserve"> (Mục tiêu)</w:t>
            </w:r>
          </w:p>
        </w:tc>
        <w:tc>
          <w:tcPr>
            <w:tcW w:w="1388" w:type="dxa"/>
            <w:vAlign w:val="center"/>
            <w:hideMark/>
          </w:tcPr>
          <w:p w14:paraId="64D8C1E6"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Số lượng</w:t>
            </w:r>
          </w:p>
        </w:tc>
        <w:tc>
          <w:tcPr>
            <w:tcW w:w="1021" w:type="dxa"/>
            <w:vAlign w:val="center"/>
            <w:hideMark/>
          </w:tcPr>
          <w:p w14:paraId="6A938E3C"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Tiến độ</w:t>
            </w:r>
          </w:p>
        </w:tc>
        <w:tc>
          <w:tcPr>
            <w:tcW w:w="852" w:type="dxa"/>
            <w:vAlign w:val="center"/>
            <w:hideMark/>
          </w:tcPr>
          <w:p w14:paraId="39C49367"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Điểm chấm công việc</w:t>
            </w:r>
          </w:p>
        </w:tc>
        <w:tc>
          <w:tcPr>
            <w:tcW w:w="992" w:type="dxa"/>
            <w:vAlign w:val="center"/>
            <w:hideMark/>
          </w:tcPr>
          <w:p w14:paraId="455796B5"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Hệ số quy đổi</w:t>
            </w:r>
          </w:p>
        </w:tc>
        <w:tc>
          <w:tcPr>
            <w:tcW w:w="1417" w:type="dxa"/>
            <w:vAlign w:val="center"/>
            <w:hideMark/>
          </w:tcPr>
          <w:p w14:paraId="4C3D71C0"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Lãnh đạo phụ trách</w:t>
            </w:r>
          </w:p>
        </w:tc>
        <w:tc>
          <w:tcPr>
            <w:tcW w:w="681" w:type="dxa"/>
            <w:vAlign w:val="center"/>
            <w:hideMark/>
          </w:tcPr>
          <w:p w14:paraId="6C419DFA"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Ghi chú</w:t>
            </w:r>
          </w:p>
        </w:tc>
      </w:tr>
      <w:tr w:rsidR="00D73EAC" w:rsidRPr="00D73EAC" w14:paraId="0F1EBDA0" w14:textId="77777777" w:rsidTr="00815440">
        <w:trPr>
          <w:trHeight w:val="578"/>
        </w:trPr>
        <w:tc>
          <w:tcPr>
            <w:tcW w:w="564" w:type="dxa"/>
            <w:vAlign w:val="center"/>
            <w:hideMark/>
          </w:tcPr>
          <w:p w14:paraId="09D6E1D5"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(1)</w:t>
            </w:r>
          </w:p>
        </w:tc>
        <w:tc>
          <w:tcPr>
            <w:tcW w:w="4251" w:type="dxa"/>
            <w:vAlign w:val="center"/>
            <w:hideMark/>
          </w:tcPr>
          <w:p w14:paraId="13A25AE2"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(2)</w:t>
            </w:r>
          </w:p>
        </w:tc>
        <w:tc>
          <w:tcPr>
            <w:tcW w:w="1276" w:type="dxa"/>
            <w:vAlign w:val="center"/>
            <w:hideMark/>
          </w:tcPr>
          <w:p w14:paraId="568553E9"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(3)</w:t>
            </w:r>
          </w:p>
        </w:tc>
        <w:tc>
          <w:tcPr>
            <w:tcW w:w="1717" w:type="dxa"/>
            <w:vAlign w:val="center"/>
            <w:hideMark/>
          </w:tcPr>
          <w:p w14:paraId="53F0FA3E"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(4)</w:t>
            </w:r>
          </w:p>
        </w:tc>
        <w:tc>
          <w:tcPr>
            <w:tcW w:w="1690" w:type="dxa"/>
            <w:vAlign w:val="center"/>
            <w:hideMark/>
          </w:tcPr>
          <w:p w14:paraId="5EBD0C3D"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(5)</w:t>
            </w:r>
          </w:p>
        </w:tc>
        <w:tc>
          <w:tcPr>
            <w:tcW w:w="1388" w:type="dxa"/>
            <w:vAlign w:val="center"/>
            <w:hideMark/>
          </w:tcPr>
          <w:p w14:paraId="158B79B2"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(6)</w:t>
            </w:r>
          </w:p>
        </w:tc>
        <w:tc>
          <w:tcPr>
            <w:tcW w:w="1021" w:type="dxa"/>
            <w:vAlign w:val="center"/>
            <w:hideMark/>
          </w:tcPr>
          <w:p w14:paraId="22C86CF8"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(7)</w:t>
            </w:r>
          </w:p>
        </w:tc>
        <w:tc>
          <w:tcPr>
            <w:tcW w:w="852" w:type="dxa"/>
            <w:vAlign w:val="center"/>
            <w:hideMark/>
          </w:tcPr>
          <w:p w14:paraId="7E092E9F"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(8)</w:t>
            </w:r>
          </w:p>
        </w:tc>
        <w:tc>
          <w:tcPr>
            <w:tcW w:w="992" w:type="dxa"/>
            <w:vAlign w:val="center"/>
            <w:hideMark/>
          </w:tcPr>
          <w:p w14:paraId="414E835F"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(9)=(8)/100</w:t>
            </w:r>
          </w:p>
        </w:tc>
        <w:tc>
          <w:tcPr>
            <w:tcW w:w="1417" w:type="dxa"/>
            <w:vAlign w:val="center"/>
            <w:hideMark/>
          </w:tcPr>
          <w:p w14:paraId="7C12A5DB"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(10)</w:t>
            </w:r>
          </w:p>
        </w:tc>
        <w:tc>
          <w:tcPr>
            <w:tcW w:w="681" w:type="dxa"/>
            <w:vAlign w:val="center"/>
            <w:hideMark/>
          </w:tcPr>
          <w:p w14:paraId="7271B44C"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(11)</w:t>
            </w:r>
          </w:p>
        </w:tc>
      </w:tr>
      <w:tr w:rsidR="00FB02C7" w:rsidRPr="00D73EAC" w14:paraId="329B450F" w14:textId="77777777" w:rsidTr="00FB02C7">
        <w:trPr>
          <w:trHeight w:val="1650"/>
        </w:trPr>
        <w:tc>
          <w:tcPr>
            <w:tcW w:w="564" w:type="dxa"/>
            <w:vAlign w:val="center"/>
            <w:hideMark/>
          </w:tcPr>
          <w:p w14:paraId="1F531F26" w14:textId="77777777" w:rsidR="00FB02C7" w:rsidRPr="00D73EAC" w:rsidRDefault="00FB02C7" w:rsidP="00FB02C7">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4251" w:type="dxa"/>
            <w:vAlign w:val="center"/>
          </w:tcPr>
          <w:p w14:paraId="52DEBCE3" w14:textId="106A04BC" w:rsidR="00FB02C7" w:rsidRPr="00FB02C7" w:rsidRDefault="00FB02C7" w:rsidP="00FB02C7">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Báo cáo kết quả thực hiện nhiệm vụ hằng tháng của Ban quản lý Vườn quốc gia Tà Đùng</w:t>
            </w:r>
          </w:p>
        </w:tc>
        <w:tc>
          <w:tcPr>
            <w:tcW w:w="1276" w:type="dxa"/>
            <w:vAlign w:val="center"/>
          </w:tcPr>
          <w:p w14:paraId="46012043" w14:textId="4E446934"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Lãnh đạo Ban</w:t>
            </w:r>
          </w:p>
        </w:tc>
        <w:tc>
          <w:tcPr>
            <w:tcW w:w="1717" w:type="dxa"/>
            <w:vAlign w:val="center"/>
          </w:tcPr>
          <w:p w14:paraId="343F9557" w14:textId="3184BF9E"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Thường xuyên, nhiệm vụ chủ yếu là thống kê</w:t>
            </w:r>
          </w:p>
        </w:tc>
        <w:tc>
          <w:tcPr>
            <w:tcW w:w="1690" w:type="dxa"/>
            <w:vAlign w:val="center"/>
          </w:tcPr>
          <w:p w14:paraId="0650ECC5" w14:textId="4CB7CE10"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Báo cáo</w:t>
            </w:r>
          </w:p>
        </w:tc>
        <w:tc>
          <w:tcPr>
            <w:tcW w:w="1388" w:type="dxa"/>
            <w:vAlign w:val="center"/>
          </w:tcPr>
          <w:p w14:paraId="699803F3" w14:textId="42692875"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3</w:t>
            </w:r>
          </w:p>
        </w:tc>
        <w:tc>
          <w:tcPr>
            <w:tcW w:w="1021" w:type="dxa"/>
            <w:vAlign w:val="center"/>
          </w:tcPr>
          <w:p w14:paraId="07DC7EF0" w14:textId="5741F8E1"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Trước ngày 18 hàng tháng</w:t>
            </w:r>
          </w:p>
        </w:tc>
        <w:tc>
          <w:tcPr>
            <w:tcW w:w="852" w:type="dxa"/>
            <w:noWrap/>
            <w:vAlign w:val="center"/>
          </w:tcPr>
          <w:p w14:paraId="30FE61C1" w14:textId="18F5AA8E"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100</w:t>
            </w:r>
          </w:p>
        </w:tc>
        <w:tc>
          <w:tcPr>
            <w:tcW w:w="992" w:type="dxa"/>
            <w:noWrap/>
            <w:vAlign w:val="center"/>
          </w:tcPr>
          <w:p w14:paraId="29F8F52B" w14:textId="239CC2C2"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w:t>
            </w:r>
          </w:p>
        </w:tc>
        <w:tc>
          <w:tcPr>
            <w:tcW w:w="1417" w:type="dxa"/>
            <w:vAlign w:val="center"/>
          </w:tcPr>
          <w:p w14:paraId="4EE2341C" w14:textId="4FE856A8"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Ông: Khương Thanh Long - Giám đốc</w:t>
            </w:r>
          </w:p>
        </w:tc>
        <w:tc>
          <w:tcPr>
            <w:tcW w:w="681" w:type="dxa"/>
            <w:vAlign w:val="center"/>
          </w:tcPr>
          <w:p w14:paraId="56F5E692" w14:textId="71BDDD84" w:rsidR="00FB02C7" w:rsidRPr="00D73EAC" w:rsidRDefault="00FB02C7" w:rsidP="00FB02C7">
            <w:pPr>
              <w:spacing w:after="0" w:line="240" w:lineRule="auto"/>
              <w:rPr>
                <w:rFonts w:ascii="Times New Roman" w:eastAsia="Times New Roman" w:hAnsi="Times New Roman" w:cs="Times New Roman"/>
                <w:kern w:val="0"/>
                <w14:ligatures w14:val="none"/>
              </w:rPr>
            </w:pPr>
          </w:p>
        </w:tc>
      </w:tr>
      <w:tr w:rsidR="00FB02C7" w:rsidRPr="00D73EAC" w14:paraId="049A7251" w14:textId="77777777" w:rsidTr="00FB02C7">
        <w:trPr>
          <w:trHeight w:val="2640"/>
        </w:trPr>
        <w:tc>
          <w:tcPr>
            <w:tcW w:w="564" w:type="dxa"/>
            <w:vAlign w:val="center"/>
            <w:hideMark/>
          </w:tcPr>
          <w:p w14:paraId="09B51802" w14:textId="77777777" w:rsidR="00FB02C7" w:rsidRPr="00D73EAC" w:rsidRDefault="00FB02C7" w:rsidP="00FB02C7">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w:t>
            </w:r>
          </w:p>
        </w:tc>
        <w:tc>
          <w:tcPr>
            <w:tcW w:w="4251" w:type="dxa"/>
            <w:vAlign w:val="center"/>
          </w:tcPr>
          <w:p w14:paraId="0366CA1D" w14:textId="1F513E21" w:rsidR="00FB02C7" w:rsidRPr="00FB02C7" w:rsidRDefault="00FB02C7" w:rsidP="00FB02C7">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Báo cáo kết quả thực hiện nhiệm vụ hằng quý của Ban quản lý Vườn quốc gia Tà Đùng</w:t>
            </w:r>
          </w:p>
        </w:tc>
        <w:tc>
          <w:tcPr>
            <w:tcW w:w="1276" w:type="dxa"/>
            <w:vAlign w:val="center"/>
          </w:tcPr>
          <w:p w14:paraId="196475A8" w14:textId="0AC93C54"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Lãnh đạo Ban</w:t>
            </w:r>
          </w:p>
        </w:tc>
        <w:tc>
          <w:tcPr>
            <w:tcW w:w="1717" w:type="dxa"/>
            <w:vAlign w:val="center"/>
          </w:tcPr>
          <w:p w14:paraId="3E026D92" w14:textId="651C08CD"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Thường xuyên, nhiệm vụ chủ yếu là thống kê, độ phức tạp hơn báo cáo tháng</w:t>
            </w:r>
          </w:p>
        </w:tc>
        <w:tc>
          <w:tcPr>
            <w:tcW w:w="1690" w:type="dxa"/>
            <w:vAlign w:val="center"/>
          </w:tcPr>
          <w:p w14:paraId="7E325513" w14:textId="7F8A99B4"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Báo cáo</w:t>
            </w:r>
          </w:p>
        </w:tc>
        <w:tc>
          <w:tcPr>
            <w:tcW w:w="1388" w:type="dxa"/>
            <w:vAlign w:val="center"/>
          </w:tcPr>
          <w:p w14:paraId="6BF6AE57" w14:textId="03378A8D"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w:t>
            </w:r>
          </w:p>
        </w:tc>
        <w:tc>
          <w:tcPr>
            <w:tcW w:w="1021" w:type="dxa"/>
            <w:vAlign w:val="center"/>
          </w:tcPr>
          <w:p w14:paraId="718B23EF" w14:textId="739E6C3F"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Trước </w:t>
            </w:r>
            <w:r w:rsidR="00C269CB">
              <w:rPr>
                <w:rFonts w:ascii="Times New Roman" w:hAnsi="Times New Roman" w:cs="Times New Roman"/>
                <w:color w:val="000000"/>
              </w:rPr>
              <w:t xml:space="preserve">ngày </w:t>
            </w:r>
            <w:r w:rsidRPr="00FB02C7">
              <w:rPr>
                <w:rFonts w:ascii="Times New Roman" w:hAnsi="Times New Roman" w:cs="Times New Roman"/>
                <w:color w:val="000000"/>
              </w:rPr>
              <w:t>18/9</w:t>
            </w:r>
          </w:p>
        </w:tc>
        <w:tc>
          <w:tcPr>
            <w:tcW w:w="852" w:type="dxa"/>
            <w:noWrap/>
            <w:vAlign w:val="center"/>
          </w:tcPr>
          <w:p w14:paraId="01EE6A0F" w14:textId="794A43FE"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120</w:t>
            </w:r>
          </w:p>
        </w:tc>
        <w:tc>
          <w:tcPr>
            <w:tcW w:w="992" w:type="dxa"/>
            <w:noWrap/>
            <w:vAlign w:val="center"/>
          </w:tcPr>
          <w:p w14:paraId="32677A05" w14:textId="311F5A81"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1.2</w:t>
            </w:r>
          </w:p>
        </w:tc>
        <w:tc>
          <w:tcPr>
            <w:tcW w:w="1417" w:type="dxa"/>
            <w:vAlign w:val="center"/>
          </w:tcPr>
          <w:p w14:paraId="46C0F0FA" w14:textId="1ADFDF82"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Ông: Khương Thanh Long - Giám đốc</w:t>
            </w:r>
          </w:p>
        </w:tc>
        <w:tc>
          <w:tcPr>
            <w:tcW w:w="681" w:type="dxa"/>
            <w:vAlign w:val="center"/>
          </w:tcPr>
          <w:p w14:paraId="72E98B85" w14:textId="059E5172" w:rsidR="00FB02C7" w:rsidRPr="00D73EAC" w:rsidRDefault="00FB02C7" w:rsidP="00FB02C7">
            <w:pPr>
              <w:spacing w:after="0" w:line="240" w:lineRule="auto"/>
              <w:rPr>
                <w:rFonts w:ascii="Times New Roman" w:eastAsia="Times New Roman" w:hAnsi="Times New Roman" w:cs="Times New Roman"/>
                <w:kern w:val="0"/>
                <w14:ligatures w14:val="none"/>
              </w:rPr>
            </w:pPr>
          </w:p>
        </w:tc>
      </w:tr>
      <w:tr w:rsidR="00FB02C7" w:rsidRPr="00D73EAC" w14:paraId="7B0140FF" w14:textId="77777777" w:rsidTr="00FB02C7">
        <w:trPr>
          <w:trHeight w:val="1320"/>
        </w:trPr>
        <w:tc>
          <w:tcPr>
            <w:tcW w:w="564" w:type="dxa"/>
            <w:noWrap/>
            <w:vAlign w:val="center"/>
            <w:hideMark/>
          </w:tcPr>
          <w:p w14:paraId="342050CA" w14:textId="77777777" w:rsidR="00FB02C7" w:rsidRPr="00D73EAC" w:rsidRDefault="00FB02C7" w:rsidP="00FB02C7">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4251" w:type="dxa"/>
            <w:vAlign w:val="center"/>
          </w:tcPr>
          <w:p w14:paraId="56C8142C" w14:textId="198E2D22" w:rsidR="00FB02C7" w:rsidRPr="00FB02C7" w:rsidRDefault="00FB02C7" w:rsidP="00FB02C7">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Thu tiền dịch vụ môi trường rừng quý III năm 2026</w:t>
            </w:r>
          </w:p>
        </w:tc>
        <w:tc>
          <w:tcPr>
            <w:tcW w:w="1276" w:type="dxa"/>
            <w:vAlign w:val="center"/>
          </w:tcPr>
          <w:p w14:paraId="54BABE11" w14:textId="7E663FF3"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Quỹ bảo vệ và phát triển rừng</w:t>
            </w:r>
          </w:p>
        </w:tc>
        <w:tc>
          <w:tcPr>
            <w:tcW w:w="1717" w:type="dxa"/>
            <w:vAlign w:val="center"/>
          </w:tcPr>
          <w:p w14:paraId="1B1A631A" w14:textId="33B03BDF"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Khó, tác động đến nguồn thu và khả năng tự chủ tài chính của đơn vị</w:t>
            </w:r>
          </w:p>
        </w:tc>
        <w:tc>
          <w:tcPr>
            <w:tcW w:w="1690" w:type="dxa"/>
            <w:vAlign w:val="center"/>
          </w:tcPr>
          <w:p w14:paraId="5E589683" w14:textId="0AF5B7C0"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Tối thiểu 1,8 tỷ đồng </w:t>
            </w:r>
          </w:p>
        </w:tc>
        <w:tc>
          <w:tcPr>
            <w:tcW w:w="1388" w:type="dxa"/>
            <w:vAlign w:val="center"/>
          </w:tcPr>
          <w:p w14:paraId="07931708" w14:textId="0F96FD25"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w:t>
            </w:r>
          </w:p>
        </w:tc>
        <w:tc>
          <w:tcPr>
            <w:tcW w:w="1021" w:type="dxa"/>
            <w:vAlign w:val="center"/>
          </w:tcPr>
          <w:p w14:paraId="30E72F8D" w14:textId="4B00B337" w:rsidR="00FB02C7" w:rsidRPr="00FB02C7" w:rsidRDefault="00C269CB" w:rsidP="00FB02C7">
            <w:pPr>
              <w:spacing w:after="0" w:line="240" w:lineRule="auto"/>
              <w:jc w:val="center"/>
              <w:rPr>
                <w:rFonts w:ascii="Times New Roman" w:eastAsia="Times New Roman" w:hAnsi="Times New Roman" w:cs="Times New Roman"/>
                <w:kern w:val="0"/>
                <w14:ligatures w14:val="none"/>
              </w:rPr>
            </w:pPr>
            <w:r>
              <w:rPr>
                <w:rFonts w:ascii="Times New Roman" w:hAnsi="Times New Roman" w:cs="Times New Roman"/>
                <w:color w:val="000000"/>
              </w:rPr>
              <w:t xml:space="preserve">Ngày </w:t>
            </w:r>
            <w:r w:rsidR="00FB02C7" w:rsidRPr="00FB02C7">
              <w:rPr>
                <w:rFonts w:ascii="Times New Roman" w:hAnsi="Times New Roman" w:cs="Times New Roman"/>
                <w:color w:val="000000"/>
              </w:rPr>
              <w:t>30/9/2026</w:t>
            </w:r>
          </w:p>
        </w:tc>
        <w:tc>
          <w:tcPr>
            <w:tcW w:w="852" w:type="dxa"/>
            <w:vAlign w:val="center"/>
          </w:tcPr>
          <w:p w14:paraId="3017FD0E" w14:textId="21AA5967"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250</w:t>
            </w:r>
          </w:p>
        </w:tc>
        <w:tc>
          <w:tcPr>
            <w:tcW w:w="992" w:type="dxa"/>
            <w:vAlign w:val="center"/>
          </w:tcPr>
          <w:p w14:paraId="2353CAD8" w14:textId="1F3498DD"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2.5</w:t>
            </w:r>
          </w:p>
        </w:tc>
        <w:tc>
          <w:tcPr>
            <w:tcW w:w="1417" w:type="dxa"/>
            <w:vAlign w:val="center"/>
          </w:tcPr>
          <w:p w14:paraId="60998241" w14:textId="3FD924F6"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Ông: Khương Thanh Long - Giám đốc</w:t>
            </w:r>
          </w:p>
        </w:tc>
        <w:tc>
          <w:tcPr>
            <w:tcW w:w="681" w:type="dxa"/>
            <w:vAlign w:val="center"/>
          </w:tcPr>
          <w:p w14:paraId="7C26E3E2" w14:textId="2CA842F4" w:rsidR="00FB02C7" w:rsidRPr="00D73EAC" w:rsidRDefault="00FB02C7" w:rsidP="00FB02C7">
            <w:pPr>
              <w:spacing w:after="0" w:line="240" w:lineRule="auto"/>
              <w:jc w:val="center"/>
              <w:rPr>
                <w:rFonts w:ascii="Times New Roman" w:eastAsia="Times New Roman" w:hAnsi="Times New Roman" w:cs="Times New Roman"/>
                <w:kern w:val="0"/>
                <w14:ligatures w14:val="none"/>
              </w:rPr>
            </w:pPr>
          </w:p>
        </w:tc>
      </w:tr>
      <w:tr w:rsidR="00FB02C7" w:rsidRPr="00D73EAC" w14:paraId="556F2EFD" w14:textId="77777777" w:rsidTr="00FB02C7">
        <w:trPr>
          <w:trHeight w:val="1980"/>
        </w:trPr>
        <w:tc>
          <w:tcPr>
            <w:tcW w:w="564" w:type="dxa"/>
            <w:vAlign w:val="center"/>
            <w:hideMark/>
          </w:tcPr>
          <w:p w14:paraId="7A27660D" w14:textId="77777777" w:rsidR="00FB02C7" w:rsidRPr="00D73EAC" w:rsidRDefault="00FB02C7" w:rsidP="00FB02C7">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4</w:t>
            </w:r>
          </w:p>
        </w:tc>
        <w:tc>
          <w:tcPr>
            <w:tcW w:w="4251" w:type="dxa"/>
            <w:vAlign w:val="center"/>
          </w:tcPr>
          <w:p w14:paraId="548304D2" w14:textId="086BC092" w:rsidR="00FB02C7" w:rsidRPr="00FB02C7" w:rsidRDefault="00FB02C7" w:rsidP="00FB02C7">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Thực hiện dự án Điều tra tổng thể xác định thành phần loài, phân bố, đặc điểm sinh thái các loài sinh vật gây hại trong Vườn quốc gia Tà Đùng và đề xuất biện pháp kiểm soát và diệt trừ </w:t>
            </w:r>
          </w:p>
        </w:tc>
        <w:tc>
          <w:tcPr>
            <w:tcW w:w="1276" w:type="dxa"/>
            <w:vAlign w:val="center"/>
          </w:tcPr>
          <w:p w14:paraId="415CCF1F" w14:textId="28C7544B"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Lãnh đạo Ban</w:t>
            </w:r>
          </w:p>
        </w:tc>
        <w:tc>
          <w:tcPr>
            <w:tcW w:w="1717" w:type="dxa"/>
            <w:vAlign w:val="center"/>
          </w:tcPr>
          <w:p w14:paraId="2082A225" w14:textId="01F97E04"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Nhiệm vụ mới, có tính nghiên cứu khoa học, kỹ thuật cao; phạm vi tác động toàn bộ Vườn quốc gia</w:t>
            </w:r>
          </w:p>
        </w:tc>
        <w:tc>
          <w:tcPr>
            <w:tcW w:w="1690" w:type="dxa"/>
            <w:vAlign w:val="center"/>
          </w:tcPr>
          <w:p w14:paraId="4E931CAA" w14:textId="5B641ED7"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Được nghiệm thu, phê duyệt</w:t>
            </w:r>
          </w:p>
        </w:tc>
        <w:tc>
          <w:tcPr>
            <w:tcW w:w="1388" w:type="dxa"/>
            <w:vAlign w:val="center"/>
          </w:tcPr>
          <w:p w14:paraId="7CBF7A93" w14:textId="2B001193"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w:t>
            </w:r>
          </w:p>
        </w:tc>
        <w:tc>
          <w:tcPr>
            <w:tcW w:w="1021" w:type="dxa"/>
            <w:vAlign w:val="center"/>
          </w:tcPr>
          <w:p w14:paraId="58CE4AEB" w14:textId="53906FBC" w:rsidR="00FB02C7" w:rsidRPr="00FB02C7" w:rsidRDefault="00C269CB" w:rsidP="00FB02C7">
            <w:pPr>
              <w:spacing w:after="0" w:line="240" w:lineRule="auto"/>
              <w:jc w:val="center"/>
              <w:rPr>
                <w:rFonts w:ascii="Times New Roman" w:eastAsia="Times New Roman" w:hAnsi="Times New Roman" w:cs="Times New Roman"/>
                <w:kern w:val="0"/>
                <w14:ligatures w14:val="none"/>
              </w:rPr>
            </w:pPr>
            <w:r>
              <w:rPr>
                <w:rFonts w:ascii="Times New Roman" w:hAnsi="Times New Roman" w:cs="Times New Roman"/>
                <w:color w:val="000000"/>
              </w:rPr>
              <w:t xml:space="preserve">Ngày </w:t>
            </w:r>
            <w:r w:rsidR="00FB02C7" w:rsidRPr="00FB02C7">
              <w:rPr>
                <w:rFonts w:ascii="Times New Roman" w:hAnsi="Times New Roman" w:cs="Times New Roman"/>
                <w:color w:val="000000"/>
              </w:rPr>
              <w:t>30/9/2026</w:t>
            </w:r>
          </w:p>
        </w:tc>
        <w:tc>
          <w:tcPr>
            <w:tcW w:w="852" w:type="dxa"/>
            <w:noWrap/>
            <w:vAlign w:val="center"/>
          </w:tcPr>
          <w:p w14:paraId="7D1CFA66" w14:textId="1FEDD2CA"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200</w:t>
            </w:r>
          </w:p>
        </w:tc>
        <w:tc>
          <w:tcPr>
            <w:tcW w:w="992" w:type="dxa"/>
            <w:noWrap/>
            <w:vAlign w:val="center"/>
          </w:tcPr>
          <w:p w14:paraId="5BBF23DF" w14:textId="01BC451C"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2</w:t>
            </w:r>
          </w:p>
        </w:tc>
        <w:tc>
          <w:tcPr>
            <w:tcW w:w="1417" w:type="dxa"/>
            <w:vAlign w:val="center"/>
          </w:tcPr>
          <w:p w14:paraId="4ED015ED" w14:textId="2EB3FFB7"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Ông: Khương Thanh Long - Giám đốc</w:t>
            </w:r>
          </w:p>
        </w:tc>
        <w:tc>
          <w:tcPr>
            <w:tcW w:w="681" w:type="dxa"/>
            <w:vAlign w:val="center"/>
          </w:tcPr>
          <w:p w14:paraId="1FE5FEDD" w14:textId="7C9A1222" w:rsidR="00FB02C7" w:rsidRPr="00D73EAC" w:rsidRDefault="00FB02C7" w:rsidP="00FB02C7">
            <w:pPr>
              <w:spacing w:after="0" w:line="240" w:lineRule="auto"/>
              <w:rPr>
                <w:rFonts w:ascii="Times New Roman" w:eastAsia="Times New Roman" w:hAnsi="Times New Roman" w:cs="Times New Roman"/>
                <w:kern w:val="0"/>
                <w14:ligatures w14:val="none"/>
              </w:rPr>
            </w:pPr>
          </w:p>
        </w:tc>
      </w:tr>
      <w:tr w:rsidR="00FB02C7" w:rsidRPr="00D73EAC" w14:paraId="60E02D95" w14:textId="77777777" w:rsidTr="00FB02C7">
        <w:trPr>
          <w:trHeight w:val="660"/>
        </w:trPr>
        <w:tc>
          <w:tcPr>
            <w:tcW w:w="564" w:type="dxa"/>
            <w:noWrap/>
            <w:vAlign w:val="center"/>
            <w:hideMark/>
          </w:tcPr>
          <w:p w14:paraId="256A7D6C" w14:textId="77777777" w:rsidR="00FB02C7" w:rsidRPr="00D73EAC" w:rsidRDefault="00FB02C7" w:rsidP="00FB02C7">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5</w:t>
            </w:r>
          </w:p>
        </w:tc>
        <w:tc>
          <w:tcPr>
            <w:tcW w:w="4251" w:type="dxa"/>
            <w:vAlign w:val="center"/>
          </w:tcPr>
          <w:p w14:paraId="015A6617" w14:textId="4A65E055" w:rsidR="00FB02C7" w:rsidRPr="00FB02C7" w:rsidRDefault="00FB02C7" w:rsidP="00FB02C7">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Phê duyệt Hồ sơ kỹ thuật  lựa chọn tổ chức, cá nhân cho thuê môi trường rừng tại Vườn quốc gia Tà Đùng</w:t>
            </w:r>
          </w:p>
        </w:tc>
        <w:tc>
          <w:tcPr>
            <w:tcW w:w="1276" w:type="dxa"/>
            <w:vAlign w:val="center"/>
          </w:tcPr>
          <w:p w14:paraId="040B2945" w14:textId="415BE6FC"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Lãnh đạo Ban</w:t>
            </w:r>
          </w:p>
        </w:tc>
        <w:tc>
          <w:tcPr>
            <w:tcW w:w="1717" w:type="dxa"/>
            <w:vAlign w:val="center"/>
          </w:tcPr>
          <w:p w14:paraId="3B3AF64A" w14:textId="7DB91DAC"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Nhiệm vụ mới,khó, phức tạp, chưa có hướng dẫn chi tiết để triển khai thống nhất</w:t>
            </w:r>
          </w:p>
        </w:tc>
        <w:tc>
          <w:tcPr>
            <w:tcW w:w="1690" w:type="dxa"/>
            <w:vAlign w:val="center"/>
          </w:tcPr>
          <w:p w14:paraId="60073906" w14:textId="41B43E4E"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Quyết định phê duyệt</w:t>
            </w:r>
          </w:p>
        </w:tc>
        <w:tc>
          <w:tcPr>
            <w:tcW w:w="1388" w:type="dxa"/>
            <w:vAlign w:val="center"/>
          </w:tcPr>
          <w:p w14:paraId="1023885A" w14:textId="3AC702B0"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w:t>
            </w:r>
          </w:p>
        </w:tc>
        <w:tc>
          <w:tcPr>
            <w:tcW w:w="1021" w:type="dxa"/>
            <w:vAlign w:val="center"/>
          </w:tcPr>
          <w:p w14:paraId="3E32B11F" w14:textId="1F2D55CE" w:rsidR="00FB02C7" w:rsidRPr="00FB02C7" w:rsidRDefault="00C269CB" w:rsidP="00FB02C7">
            <w:pPr>
              <w:spacing w:after="0" w:line="240" w:lineRule="auto"/>
              <w:jc w:val="center"/>
              <w:rPr>
                <w:rFonts w:ascii="Times New Roman" w:eastAsia="Times New Roman" w:hAnsi="Times New Roman" w:cs="Times New Roman"/>
                <w:kern w:val="0"/>
                <w14:ligatures w14:val="none"/>
              </w:rPr>
            </w:pPr>
            <w:r>
              <w:rPr>
                <w:rFonts w:ascii="Times New Roman" w:hAnsi="Times New Roman" w:cs="Times New Roman"/>
                <w:color w:val="000000"/>
              </w:rPr>
              <w:t>T</w:t>
            </w:r>
            <w:r w:rsidR="00FB02C7" w:rsidRPr="00FB02C7">
              <w:rPr>
                <w:rFonts w:ascii="Times New Roman" w:hAnsi="Times New Roman" w:cs="Times New Roman"/>
                <w:color w:val="000000"/>
              </w:rPr>
              <w:t>háng 9</w:t>
            </w:r>
          </w:p>
        </w:tc>
        <w:tc>
          <w:tcPr>
            <w:tcW w:w="852" w:type="dxa"/>
            <w:noWrap/>
            <w:vAlign w:val="center"/>
          </w:tcPr>
          <w:p w14:paraId="39C1D697" w14:textId="5C2204E3"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250</w:t>
            </w:r>
          </w:p>
        </w:tc>
        <w:tc>
          <w:tcPr>
            <w:tcW w:w="992" w:type="dxa"/>
            <w:noWrap/>
            <w:vAlign w:val="center"/>
          </w:tcPr>
          <w:p w14:paraId="5C524103" w14:textId="2022500F"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2.5</w:t>
            </w:r>
          </w:p>
        </w:tc>
        <w:tc>
          <w:tcPr>
            <w:tcW w:w="1417" w:type="dxa"/>
            <w:vAlign w:val="center"/>
          </w:tcPr>
          <w:p w14:paraId="5A94E7FB" w14:textId="5F660FE3"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Ông: Khương Thanh Long - Giám đốc</w:t>
            </w:r>
          </w:p>
        </w:tc>
        <w:tc>
          <w:tcPr>
            <w:tcW w:w="681" w:type="dxa"/>
            <w:vAlign w:val="center"/>
          </w:tcPr>
          <w:p w14:paraId="1D94647F" w14:textId="5FCCFDDD" w:rsidR="00FB02C7" w:rsidRPr="00D73EAC" w:rsidRDefault="00FB02C7" w:rsidP="00FB02C7">
            <w:pPr>
              <w:spacing w:after="0" w:line="240" w:lineRule="auto"/>
              <w:rPr>
                <w:rFonts w:ascii="Times New Roman" w:eastAsia="Times New Roman" w:hAnsi="Times New Roman" w:cs="Times New Roman"/>
                <w:kern w:val="0"/>
                <w14:ligatures w14:val="none"/>
              </w:rPr>
            </w:pPr>
          </w:p>
        </w:tc>
      </w:tr>
      <w:tr w:rsidR="00FB02C7" w:rsidRPr="00D73EAC" w14:paraId="6DF12113" w14:textId="77777777" w:rsidTr="00815440">
        <w:trPr>
          <w:trHeight w:val="660"/>
        </w:trPr>
        <w:tc>
          <w:tcPr>
            <w:tcW w:w="564" w:type="dxa"/>
            <w:noWrap/>
            <w:vAlign w:val="center"/>
          </w:tcPr>
          <w:p w14:paraId="3EEEF8F2" w14:textId="7337721C" w:rsidR="00FB02C7" w:rsidRPr="00D73EAC" w:rsidRDefault="00FB02C7" w:rsidP="00FB02C7">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c>
          <w:tcPr>
            <w:tcW w:w="4251" w:type="dxa"/>
            <w:vAlign w:val="center"/>
          </w:tcPr>
          <w:p w14:paraId="70D12F75" w14:textId="697C5965" w:rsidR="00FB02C7" w:rsidRPr="00FB02C7" w:rsidRDefault="00FB02C7" w:rsidP="00FB02C7">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 Bảo vệ rừng, bảo tồn đa dạng sinh học, phòng cháy chữa cháy rừng tại Vườn quốc gia Tà Đùng</w:t>
            </w:r>
          </w:p>
        </w:tc>
        <w:tc>
          <w:tcPr>
            <w:tcW w:w="1276" w:type="dxa"/>
            <w:vAlign w:val="center"/>
          </w:tcPr>
          <w:p w14:paraId="241689A7" w14:textId="627E610A"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Lãnh đạo Ban</w:t>
            </w:r>
          </w:p>
        </w:tc>
        <w:tc>
          <w:tcPr>
            <w:tcW w:w="1717" w:type="dxa"/>
            <w:vAlign w:val="center"/>
          </w:tcPr>
          <w:p w14:paraId="0FAB7FBF" w14:textId="255DA54F"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Nhiệm vụ thường xuyên; địa bàn quản lý rộng, chủ yếu là đồi núi; nhân lực hiện có chưa đáp ứng được yêu cầu (về cả số lượng, chất lượng); áp lực lên Tài nguyên rừng ngày càng lớn; kinh phí được bố trí còn hạn chế</w:t>
            </w:r>
          </w:p>
        </w:tc>
        <w:tc>
          <w:tcPr>
            <w:tcW w:w="1690" w:type="dxa"/>
            <w:vAlign w:val="center"/>
          </w:tcPr>
          <w:p w14:paraId="41507F14" w14:textId="149B9806"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Báo cáo kết quả thực hiện (bảo vệ diện tích rừng hiện có, 100% số vụ vi phạm Luật lâm nghiệp được phát hiện và xử lý kịp thời; không để xảy ra cháy rừng lớn…)</w:t>
            </w:r>
          </w:p>
        </w:tc>
        <w:tc>
          <w:tcPr>
            <w:tcW w:w="1388" w:type="dxa"/>
            <w:vAlign w:val="center"/>
          </w:tcPr>
          <w:p w14:paraId="4828010D" w14:textId="3023ED3B"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w:t>
            </w:r>
          </w:p>
        </w:tc>
        <w:tc>
          <w:tcPr>
            <w:tcW w:w="1021" w:type="dxa"/>
            <w:vAlign w:val="center"/>
          </w:tcPr>
          <w:p w14:paraId="41BD20F2" w14:textId="58D160AE" w:rsidR="00FB02C7" w:rsidRPr="00FB02C7" w:rsidRDefault="00C269CB" w:rsidP="00FB02C7">
            <w:pPr>
              <w:spacing w:after="0" w:line="240" w:lineRule="auto"/>
              <w:jc w:val="center"/>
              <w:rPr>
                <w:rFonts w:ascii="Times New Roman" w:eastAsia="Times New Roman" w:hAnsi="Times New Roman" w:cs="Times New Roman"/>
                <w:kern w:val="0"/>
                <w14:ligatures w14:val="none"/>
              </w:rPr>
            </w:pPr>
            <w:r>
              <w:rPr>
                <w:rFonts w:ascii="Times New Roman" w:hAnsi="Times New Roman" w:cs="Times New Roman"/>
                <w:color w:val="000000"/>
              </w:rPr>
              <w:t xml:space="preserve">Ngày </w:t>
            </w:r>
            <w:r w:rsidR="00FB02C7" w:rsidRPr="00FB02C7">
              <w:rPr>
                <w:rFonts w:ascii="Times New Roman" w:hAnsi="Times New Roman" w:cs="Times New Roman"/>
                <w:color w:val="000000"/>
              </w:rPr>
              <w:t>30/9/2026</w:t>
            </w:r>
          </w:p>
        </w:tc>
        <w:tc>
          <w:tcPr>
            <w:tcW w:w="852" w:type="dxa"/>
            <w:noWrap/>
            <w:vAlign w:val="center"/>
          </w:tcPr>
          <w:p w14:paraId="0FA5B9DC" w14:textId="4D4D698B"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300</w:t>
            </w:r>
          </w:p>
        </w:tc>
        <w:tc>
          <w:tcPr>
            <w:tcW w:w="992" w:type="dxa"/>
            <w:noWrap/>
            <w:vAlign w:val="center"/>
          </w:tcPr>
          <w:p w14:paraId="63D7ED82" w14:textId="2DD6DE93"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3</w:t>
            </w:r>
          </w:p>
        </w:tc>
        <w:tc>
          <w:tcPr>
            <w:tcW w:w="1417" w:type="dxa"/>
            <w:vAlign w:val="center"/>
          </w:tcPr>
          <w:p w14:paraId="6DBF8418" w14:textId="27258884"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Ông: Nguyễn Viết Ngọc - Phó Giám đốc</w:t>
            </w:r>
          </w:p>
        </w:tc>
        <w:tc>
          <w:tcPr>
            <w:tcW w:w="681" w:type="dxa"/>
            <w:vAlign w:val="center"/>
          </w:tcPr>
          <w:p w14:paraId="673B6DD3" w14:textId="77777777" w:rsidR="00FB02C7" w:rsidRPr="00D73EAC" w:rsidRDefault="00FB02C7" w:rsidP="00FB02C7">
            <w:pPr>
              <w:spacing w:after="0" w:line="240" w:lineRule="auto"/>
              <w:rPr>
                <w:rFonts w:ascii="Times New Roman" w:eastAsia="Times New Roman" w:hAnsi="Times New Roman" w:cs="Times New Roman"/>
                <w:kern w:val="0"/>
                <w14:ligatures w14:val="none"/>
              </w:rPr>
            </w:pPr>
          </w:p>
        </w:tc>
      </w:tr>
      <w:tr w:rsidR="00FB02C7" w:rsidRPr="00D73EAC" w14:paraId="72885525" w14:textId="77777777" w:rsidTr="00815440">
        <w:trPr>
          <w:trHeight w:val="660"/>
        </w:trPr>
        <w:tc>
          <w:tcPr>
            <w:tcW w:w="564" w:type="dxa"/>
            <w:noWrap/>
            <w:vAlign w:val="center"/>
          </w:tcPr>
          <w:p w14:paraId="568EC58B" w14:textId="31219E2C" w:rsidR="00FB02C7" w:rsidRPr="00D73EAC" w:rsidRDefault="00FB02C7" w:rsidP="00FB02C7">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p>
        </w:tc>
        <w:tc>
          <w:tcPr>
            <w:tcW w:w="4251" w:type="dxa"/>
            <w:vAlign w:val="center"/>
          </w:tcPr>
          <w:p w14:paraId="3E3D5836" w14:textId="65F304FF" w:rsidR="00FB02C7" w:rsidRPr="00FB02C7" w:rsidRDefault="00FB02C7" w:rsidP="00FB02C7">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Triển khai Giáo dục môi trường tại các trường học thuộc vùng đệm Vườn quốc gia Tà Đùng </w:t>
            </w:r>
          </w:p>
        </w:tc>
        <w:tc>
          <w:tcPr>
            <w:tcW w:w="1276" w:type="dxa"/>
            <w:vAlign w:val="center"/>
          </w:tcPr>
          <w:p w14:paraId="526DECFA" w14:textId="37138AB2"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Lãnh đạo Ban</w:t>
            </w:r>
          </w:p>
        </w:tc>
        <w:tc>
          <w:tcPr>
            <w:tcW w:w="1717" w:type="dxa"/>
            <w:vAlign w:val="center"/>
          </w:tcPr>
          <w:p w14:paraId="5E291919" w14:textId="03BCA343"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Nhiệm vụ thường xuyên, tác động đến cộng đồng dân cư, học sinh, </w:t>
            </w:r>
            <w:r w:rsidRPr="00FB02C7">
              <w:rPr>
                <w:rFonts w:ascii="Times New Roman" w:hAnsi="Times New Roman" w:cs="Times New Roman"/>
                <w:color w:val="000000"/>
              </w:rPr>
              <w:lastRenderedPageBreak/>
              <w:t>du khách và các tổ chức trên địa bàn</w:t>
            </w:r>
          </w:p>
        </w:tc>
        <w:tc>
          <w:tcPr>
            <w:tcW w:w="1690" w:type="dxa"/>
            <w:vAlign w:val="center"/>
          </w:tcPr>
          <w:p w14:paraId="69B4AB99" w14:textId="76CFF796"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lastRenderedPageBreak/>
              <w:t>Thành lập CLB xanh, Kế hoạch triển khai, biên bản</w:t>
            </w:r>
          </w:p>
        </w:tc>
        <w:tc>
          <w:tcPr>
            <w:tcW w:w="1388" w:type="dxa"/>
            <w:vAlign w:val="center"/>
          </w:tcPr>
          <w:p w14:paraId="5327EC6A" w14:textId="235A22D1"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4</w:t>
            </w:r>
          </w:p>
        </w:tc>
        <w:tc>
          <w:tcPr>
            <w:tcW w:w="1021" w:type="dxa"/>
            <w:vAlign w:val="center"/>
          </w:tcPr>
          <w:p w14:paraId="3DA58490" w14:textId="73757126" w:rsidR="00FB02C7" w:rsidRPr="00FB02C7" w:rsidRDefault="00C269CB" w:rsidP="00FB02C7">
            <w:pPr>
              <w:spacing w:after="0" w:line="240" w:lineRule="auto"/>
              <w:jc w:val="center"/>
              <w:rPr>
                <w:rFonts w:ascii="Times New Roman" w:eastAsia="Times New Roman" w:hAnsi="Times New Roman" w:cs="Times New Roman"/>
                <w:kern w:val="0"/>
                <w14:ligatures w14:val="none"/>
              </w:rPr>
            </w:pPr>
            <w:r>
              <w:rPr>
                <w:rFonts w:ascii="Times New Roman" w:hAnsi="Times New Roman" w:cs="Times New Roman"/>
                <w:color w:val="000000"/>
              </w:rPr>
              <w:t xml:space="preserve">Ngày </w:t>
            </w:r>
            <w:r w:rsidR="00FB02C7" w:rsidRPr="00FB02C7">
              <w:rPr>
                <w:rFonts w:ascii="Times New Roman" w:hAnsi="Times New Roman" w:cs="Times New Roman"/>
                <w:color w:val="000000"/>
              </w:rPr>
              <w:t>30/9/2026</w:t>
            </w:r>
          </w:p>
        </w:tc>
        <w:tc>
          <w:tcPr>
            <w:tcW w:w="852" w:type="dxa"/>
            <w:noWrap/>
            <w:vAlign w:val="center"/>
          </w:tcPr>
          <w:p w14:paraId="11DB4AED" w14:textId="2DCDC30E"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100</w:t>
            </w:r>
          </w:p>
        </w:tc>
        <w:tc>
          <w:tcPr>
            <w:tcW w:w="992" w:type="dxa"/>
            <w:noWrap/>
            <w:vAlign w:val="center"/>
          </w:tcPr>
          <w:p w14:paraId="24D62BEF" w14:textId="49C0CEDF"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1</w:t>
            </w:r>
          </w:p>
        </w:tc>
        <w:tc>
          <w:tcPr>
            <w:tcW w:w="1417" w:type="dxa"/>
            <w:vAlign w:val="center"/>
          </w:tcPr>
          <w:p w14:paraId="47602E64" w14:textId="04CD123D" w:rsidR="00FB02C7" w:rsidRPr="00FB02C7" w:rsidRDefault="00FB02C7" w:rsidP="00FB02C7">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Ông: Phan Văn Sinh - Phó Giám đốc</w:t>
            </w:r>
          </w:p>
        </w:tc>
        <w:tc>
          <w:tcPr>
            <w:tcW w:w="681" w:type="dxa"/>
            <w:vAlign w:val="center"/>
          </w:tcPr>
          <w:p w14:paraId="4FE07F81" w14:textId="77777777" w:rsidR="00FB02C7" w:rsidRPr="00D73EAC" w:rsidRDefault="00FB02C7" w:rsidP="00FB02C7">
            <w:pPr>
              <w:spacing w:after="0" w:line="240" w:lineRule="auto"/>
              <w:rPr>
                <w:rFonts w:ascii="Times New Roman" w:eastAsia="Times New Roman" w:hAnsi="Times New Roman" w:cs="Times New Roman"/>
                <w:kern w:val="0"/>
                <w14:ligatures w14:val="none"/>
              </w:rPr>
            </w:pPr>
          </w:p>
        </w:tc>
      </w:tr>
    </w:tbl>
    <w:p w14:paraId="4330E94F" w14:textId="77777777" w:rsidR="00D73EAC" w:rsidRDefault="00D73EAC"/>
    <w:p w14:paraId="51D35EBC" w14:textId="77777777" w:rsidR="00D73EAC" w:rsidRDefault="00D73EAC"/>
    <w:p w14:paraId="7EC4BA89" w14:textId="77777777" w:rsidR="00D73EAC" w:rsidRDefault="00D73EAC"/>
    <w:p w14:paraId="4874AEEF" w14:textId="77777777" w:rsidR="00D404D3" w:rsidRDefault="00D404D3"/>
    <w:sectPr w:rsidR="00D404D3" w:rsidSect="009C4869">
      <w:pgSz w:w="16834" w:h="11909" w:orient="landscape" w:code="9"/>
      <w:pgMar w:top="1418" w:right="851" w:bottom="90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E6"/>
    <w:rsid w:val="00014BBE"/>
    <w:rsid w:val="00016A4F"/>
    <w:rsid w:val="0004779A"/>
    <w:rsid w:val="000B4C1F"/>
    <w:rsid w:val="000C03B9"/>
    <w:rsid w:val="001642D6"/>
    <w:rsid w:val="00185FD2"/>
    <w:rsid w:val="00221A8C"/>
    <w:rsid w:val="00264993"/>
    <w:rsid w:val="00364C17"/>
    <w:rsid w:val="00396C3D"/>
    <w:rsid w:val="003C551E"/>
    <w:rsid w:val="0040736C"/>
    <w:rsid w:val="004748A8"/>
    <w:rsid w:val="0048359B"/>
    <w:rsid w:val="00487039"/>
    <w:rsid w:val="004B6E86"/>
    <w:rsid w:val="00530B14"/>
    <w:rsid w:val="005443B1"/>
    <w:rsid w:val="00594481"/>
    <w:rsid w:val="00594554"/>
    <w:rsid w:val="006F492B"/>
    <w:rsid w:val="00711410"/>
    <w:rsid w:val="00731800"/>
    <w:rsid w:val="0077130E"/>
    <w:rsid w:val="007F7526"/>
    <w:rsid w:val="00815440"/>
    <w:rsid w:val="008548DC"/>
    <w:rsid w:val="009C4869"/>
    <w:rsid w:val="00A07B17"/>
    <w:rsid w:val="00A61030"/>
    <w:rsid w:val="00A92096"/>
    <w:rsid w:val="00B36B46"/>
    <w:rsid w:val="00B83AD0"/>
    <w:rsid w:val="00BD2586"/>
    <w:rsid w:val="00BE539E"/>
    <w:rsid w:val="00BF51DA"/>
    <w:rsid w:val="00C001D1"/>
    <w:rsid w:val="00C21AE8"/>
    <w:rsid w:val="00C269CB"/>
    <w:rsid w:val="00CC20BC"/>
    <w:rsid w:val="00CC25E6"/>
    <w:rsid w:val="00D01D1F"/>
    <w:rsid w:val="00D12350"/>
    <w:rsid w:val="00D16F82"/>
    <w:rsid w:val="00D404D3"/>
    <w:rsid w:val="00D73EAC"/>
    <w:rsid w:val="00DB33BD"/>
    <w:rsid w:val="00E344F6"/>
    <w:rsid w:val="00E871E3"/>
    <w:rsid w:val="00E90FC1"/>
    <w:rsid w:val="00E92078"/>
    <w:rsid w:val="00EB3E8B"/>
    <w:rsid w:val="00EC2510"/>
    <w:rsid w:val="00F5109C"/>
    <w:rsid w:val="00FA44CC"/>
    <w:rsid w:val="00FB02C7"/>
    <w:rsid w:val="00FB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8325"/>
  <w15:chartTrackingRefBased/>
  <w15:docId w15:val="{44732B15-60C4-4BE1-B85C-D97153D0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5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25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25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25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25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2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5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25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25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25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25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2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5E6"/>
    <w:rPr>
      <w:rFonts w:eastAsiaTheme="majorEastAsia" w:cstheme="majorBidi"/>
      <w:color w:val="272727" w:themeColor="text1" w:themeTint="D8"/>
    </w:rPr>
  </w:style>
  <w:style w:type="paragraph" w:styleId="Title">
    <w:name w:val="Title"/>
    <w:basedOn w:val="Normal"/>
    <w:next w:val="Normal"/>
    <w:link w:val="TitleChar"/>
    <w:uiPriority w:val="10"/>
    <w:qFormat/>
    <w:rsid w:val="00CC2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5E6"/>
    <w:pPr>
      <w:spacing w:before="160"/>
      <w:jc w:val="center"/>
    </w:pPr>
    <w:rPr>
      <w:i/>
      <w:iCs/>
      <w:color w:val="404040" w:themeColor="text1" w:themeTint="BF"/>
    </w:rPr>
  </w:style>
  <w:style w:type="character" w:customStyle="1" w:styleId="QuoteChar">
    <w:name w:val="Quote Char"/>
    <w:basedOn w:val="DefaultParagraphFont"/>
    <w:link w:val="Quote"/>
    <w:uiPriority w:val="29"/>
    <w:rsid w:val="00CC25E6"/>
    <w:rPr>
      <w:i/>
      <w:iCs/>
      <w:color w:val="404040" w:themeColor="text1" w:themeTint="BF"/>
    </w:rPr>
  </w:style>
  <w:style w:type="paragraph" w:styleId="ListParagraph">
    <w:name w:val="List Paragraph"/>
    <w:basedOn w:val="Normal"/>
    <w:uiPriority w:val="34"/>
    <w:qFormat/>
    <w:rsid w:val="00CC25E6"/>
    <w:pPr>
      <w:ind w:left="720"/>
      <w:contextualSpacing/>
    </w:pPr>
  </w:style>
  <w:style w:type="character" w:styleId="IntenseEmphasis">
    <w:name w:val="Intense Emphasis"/>
    <w:basedOn w:val="DefaultParagraphFont"/>
    <w:uiPriority w:val="21"/>
    <w:qFormat/>
    <w:rsid w:val="00CC25E6"/>
    <w:rPr>
      <w:i/>
      <w:iCs/>
      <w:color w:val="2F5496" w:themeColor="accent1" w:themeShade="BF"/>
    </w:rPr>
  </w:style>
  <w:style w:type="paragraph" w:styleId="IntenseQuote">
    <w:name w:val="Intense Quote"/>
    <w:basedOn w:val="Normal"/>
    <w:next w:val="Normal"/>
    <w:link w:val="IntenseQuoteChar"/>
    <w:uiPriority w:val="30"/>
    <w:qFormat/>
    <w:rsid w:val="00CC25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25E6"/>
    <w:rPr>
      <w:i/>
      <w:iCs/>
      <w:color w:val="2F5496" w:themeColor="accent1" w:themeShade="BF"/>
    </w:rPr>
  </w:style>
  <w:style w:type="character" w:styleId="IntenseReference">
    <w:name w:val="Intense Reference"/>
    <w:basedOn w:val="DefaultParagraphFont"/>
    <w:uiPriority w:val="32"/>
    <w:qFormat/>
    <w:rsid w:val="00CC25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Le</dc:creator>
  <cp:keywords/>
  <dc:description/>
  <cp:lastModifiedBy>Lê Minh Tuấn</cp:lastModifiedBy>
  <cp:revision>63</cp:revision>
  <cp:lastPrinted>2026-07-27T18:49:00Z</cp:lastPrinted>
  <dcterms:created xsi:type="dcterms:W3CDTF">2026-07-27T11:45:00Z</dcterms:created>
  <dcterms:modified xsi:type="dcterms:W3CDTF">2026-07-29T14:09:00Z</dcterms:modified>
</cp:coreProperties>
</file>